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129BF0" w14:textId="29A12D29" w:rsidR="00E36103" w:rsidRPr="006D576A" w:rsidRDefault="00E36103" w:rsidP="00E3610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3</w:t>
      </w:r>
      <w:r w:rsidRPr="006D576A">
        <w:rPr>
          <w:rFonts w:eastAsiaTheme="minorEastAsia"/>
          <w:sz w:val="22"/>
          <w:szCs w:val="22"/>
          <w:lang w:eastAsia="zh-TW"/>
        </w:rPr>
        <w:t>GPP TSG-RAN WG1 Meeting #</w:t>
      </w:r>
      <w:r w:rsidR="00446998">
        <w:rPr>
          <w:rFonts w:eastAsiaTheme="minorEastAsia"/>
          <w:sz w:val="22"/>
          <w:szCs w:val="22"/>
          <w:lang w:eastAsia="zh-TW"/>
        </w:rPr>
        <w:t>10</w:t>
      </w:r>
      <w:r w:rsidR="00F60170">
        <w:rPr>
          <w:rFonts w:eastAsiaTheme="minorEastAsia"/>
          <w:sz w:val="22"/>
          <w:szCs w:val="22"/>
          <w:lang w:eastAsia="zh-TW"/>
        </w:rPr>
        <w:t>3</w:t>
      </w:r>
      <w:r w:rsidR="00CF1801">
        <w:rPr>
          <w:rFonts w:eastAsiaTheme="minorEastAsia"/>
          <w:sz w:val="22"/>
          <w:szCs w:val="22"/>
          <w:lang w:eastAsia="zh-TW"/>
        </w:rPr>
        <w:t>-e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F24152" w:rsidRPr="006D576A">
        <w:rPr>
          <w:rFonts w:eastAsiaTheme="minorEastAsia"/>
          <w:sz w:val="22"/>
          <w:szCs w:val="22"/>
          <w:lang w:eastAsia="zh-TW"/>
        </w:rPr>
        <w:t>R1-</w:t>
      </w:r>
      <w:r w:rsidR="00446998">
        <w:rPr>
          <w:rFonts w:eastAsiaTheme="minorEastAsia"/>
          <w:sz w:val="22"/>
          <w:szCs w:val="22"/>
          <w:lang w:eastAsia="zh-TW"/>
        </w:rPr>
        <w:t>20</w:t>
      </w:r>
      <w:r w:rsidR="00FD3FC7">
        <w:rPr>
          <w:rFonts w:eastAsiaTheme="minorEastAsia"/>
          <w:sz w:val="22"/>
          <w:szCs w:val="22"/>
          <w:lang w:eastAsia="zh-TW"/>
        </w:rPr>
        <w:t>0</w:t>
      </w:r>
      <w:r w:rsidR="00F60170">
        <w:rPr>
          <w:rFonts w:eastAsiaTheme="minorEastAsia"/>
          <w:sz w:val="22"/>
          <w:szCs w:val="22"/>
          <w:lang w:eastAsia="zh-TW"/>
        </w:rPr>
        <w:t>9053</w:t>
      </w:r>
    </w:p>
    <w:p w14:paraId="79EA1028" w14:textId="188E2733" w:rsidR="007A37AF" w:rsidRPr="00A256CB" w:rsidRDefault="00A256CB" w:rsidP="007A37A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Cs w:val="14"/>
          <w:lang w:eastAsia="ja-JP"/>
        </w:rPr>
      </w:pPr>
      <w:r w:rsidRPr="00A256CB">
        <w:rPr>
          <w:rFonts w:ascii="Arial" w:eastAsia="MS Mincho" w:hAnsi="Arial" w:cs="Arial"/>
          <w:b/>
          <w:sz w:val="24"/>
          <w:szCs w:val="18"/>
          <w:lang w:eastAsia="ja-JP"/>
        </w:rPr>
        <w:t>e-Meeting, October 26</w:t>
      </w:r>
      <w:r w:rsidRPr="00A256CB">
        <w:rPr>
          <w:rFonts w:ascii="Arial" w:eastAsia="MS Mincho" w:hAnsi="Arial" w:cs="Arial"/>
          <w:b/>
          <w:sz w:val="24"/>
          <w:szCs w:val="18"/>
          <w:vertAlign w:val="superscript"/>
          <w:lang w:eastAsia="ja-JP"/>
        </w:rPr>
        <w:t>th</w:t>
      </w:r>
      <w:r w:rsidRPr="00A256CB">
        <w:rPr>
          <w:rFonts w:ascii="Arial" w:eastAsia="MS Mincho" w:hAnsi="Arial" w:cs="Arial"/>
          <w:b/>
          <w:sz w:val="24"/>
          <w:szCs w:val="18"/>
          <w:lang w:eastAsia="ja-JP"/>
        </w:rPr>
        <w:t xml:space="preserve"> – November 13</w:t>
      </w:r>
      <w:r w:rsidRPr="00A256CB">
        <w:rPr>
          <w:rFonts w:ascii="Arial" w:eastAsia="MS Mincho" w:hAnsi="Arial" w:cs="Arial"/>
          <w:b/>
          <w:sz w:val="24"/>
          <w:szCs w:val="18"/>
          <w:vertAlign w:val="superscript"/>
          <w:lang w:eastAsia="ja-JP"/>
        </w:rPr>
        <w:t>th</w:t>
      </w:r>
      <w:r w:rsidRPr="00A256CB">
        <w:rPr>
          <w:rFonts w:ascii="Arial" w:eastAsia="MS Mincho" w:hAnsi="Arial" w:cs="Arial"/>
          <w:b/>
          <w:sz w:val="24"/>
          <w:szCs w:val="18"/>
          <w:lang w:eastAsia="ja-JP"/>
        </w:rPr>
        <w:t>, 2020</w:t>
      </w:r>
    </w:p>
    <w:p w14:paraId="307302DF" w14:textId="77777777" w:rsidR="001E10F3" w:rsidRPr="007A37AF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</w:p>
    <w:p w14:paraId="4741F94E" w14:textId="77777777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S</w:t>
      </w:r>
      <w:r w:rsidRPr="006D576A">
        <w:rPr>
          <w:rFonts w:eastAsiaTheme="minorEastAsia"/>
          <w:sz w:val="22"/>
          <w:szCs w:val="22"/>
          <w:lang w:eastAsia="zh-TW"/>
        </w:rPr>
        <w:t>ource:</w:t>
      </w:r>
      <w:r w:rsidRPr="006D576A">
        <w:rPr>
          <w:rFonts w:eastAsiaTheme="minorEastAsia"/>
          <w:sz w:val="22"/>
          <w:szCs w:val="22"/>
          <w:lang w:eastAsia="zh-TW"/>
        </w:rPr>
        <w:tab/>
        <w:t>Asia Pacific Telecom</w:t>
      </w:r>
    </w:p>
    <w:p w14:paraId="49060C70" w14:textId="7DD5F050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T</w:t>
      </w:r>
      <w:r w:rsidRPr="006D576A">
        <w:rPr>
          <w:rFonts w:eastAsiaTheme="minorEastAsia"/>
          <w:sz w:val="22"/>
          <w:szCs w:val="22"/>
          <w:lang w:eastAsia="zh-TW"/>
        </w:rPr>
        <w:t>itle: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F60170" w:rsidRPr="00F60170">
        <w:rPr>
          <w:rFonts w:eastAsiaTheme="minorEastAsia"/>
          <w:sz w:val="22"/>
          <w:szCs w:val="22"/>
          <w:lang w:eastAsia="zh-TW"/>
        </w:rPr>
        <w:t>Discussion on UE feedback enhancements for HARQ-ACK</w:t>
      </w:r>
    </w:p>
    <w:p w14:paraId="0817FC22" w14:textId="71BBE70B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/>
          <w:sz w:val="22"/>
          <w:szCs w:val="22"/>
          <w:lang w:eastAsia="zh-TW"/>
        </w:rPr>
        <w:t>Agenda item: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11016C">
        <w:rPr>
          <w:rFonts w:eastAsiaTheme="minorEastAsia"/>
          <w:sz w:val="22"/>
          <w:szCs w:val="22"/>
          <w:lang w:eastAsia="zh-TW"/>
        </w:rPr>
        <w:t>8</w:t>
      </w:r>
      <w:r w:rsidRPr="006D576A">
        <w:rPr>
          <w:rFonts w:eastAsiaTheme="minorEastAsia"/>
          <w:sz w:val="22"/>
          <w:szCs w:val="22"/>
          <w:lang w:eastAsia="zh-TW"/>
        </w:rPr>
        <w:t>.</w:t>
      </w:r>
      <w:r w:rsidR="0011016C">
        <w:rPr>
          <w:rFonts w:eastAsiaTheme="minorEastAsia"/>
          <w:sz w:val="22"/>
          <w:szCs w:val="22"/>
          <w:lang w:eastAsia="zh-TW"/>
        </w:rPr>
        <w:t>3</w:t>
      </w:r>
      <w:r w:rsidRPr="006D576A">
        <w:rPr>
          <w:rFonts w:eastAsiaTheme="minorEastAsia"/>
          <w:sz w:val="22"/>
          <w:szCs w:val="22"/>
          <w:lang w:eastAsia="zh-TW"/>
        </w:rPr>
        <w:t>.</w:t>
      </w:r>
      <w:r w:rsidR="0011016C">
        <w:rPr>
          <w:rFonts w:eastAsiaTheme="minorEastAsia"/>
          <w:sz w:val="22"/>
          <w:szCs w:val="22"/>
          <w:lang w:eastAsia="zh-TW"/>
        </w:rPr>
        <w:t>1</w:t>
      </w:r>
      <w:r w:rsidRPr="006D576A">
        <w:rPr>
          <w:rFonts w:eastAsiaTheme="minorEastAsia"/>
          <w:sz w:val="22"/>
          <w:szCs w:val="22"/>
          <w:lang w:eastAsia="zh-TW"/>
        </w:rPr>
        <w:t>.</w:t>
      </w:r>
      <w:r w:rsidR="0011016C">
        <w:rPr>
          <w:rFonts w:eastAsiaTheme="minorEastAsia"/>
          <w:sz w:val="22"/>
          <w:szCs w:val="22"/>
          <w:lang w:eastAsia="zh-TW"/>
        </w:rPr>
        <w:t>1</w:t>
      </w:r>
    </w:p>
    <w:p w14:paraId="1B3056DB" w14:textId="77777777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D</w:t>
      </w:r>
      <w:r w:rsidRPr="006D576A">
        <w:rPr>
          <w:rFonts w:eastAsiaTheme="minorEastAsia"/>
          <w:sz w:val="22"/>
          <w:szCs w:val="22"/>
          <w:lang w:eastAsia="zh-TW"/>
        </w:rPr>
        <w:t xml:space="preserve">ocument for: </w:t>
      </w:r>
      <w:r w:rsidRPr="006D576A">
        <w:rPr>
          <w:rFonts w:eastAsiaTheme="minorEastAsia"/>
          <w:sz w:val="22"/>
          <w:szCs w:val="22"/>
          <w:lang w:eastAsia="zh-TW"/>
        </w:rPr>
        <w:tab/>
        <w:t>Discussion and Decision</w:t>
      </w:r>
    </w:p>
    <w:p w14:paraId="59F36428" w14:textId="4A5DB221" w:rsidR="007A37AF" w:rsidRPr="00DD7316" w:rsidRDefault="001E10F3" w:rsidP="00DD7316">
      <w:pPr>
        <w:pStyle w:val="1"/>
        <w:numPr>
          <w:ilvl w:val="0"/>
          <w:numId w:val="2"/>
        </w:num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I</w:t>
      </w:r>
      <w:r>
        <w:rPr>
          <w:rFonts w:eastAsiaTheme="minorEastAsia"/>
          <w:lang w:eastAsia="zh-TW"/>
        </w:rPr>
        <w:t>ntroduction</w:t>
      </w:r>
    </w:p>
    <w:p w14:paraId="6F7F7A0D" w14:textId="600C7DF7" w:rsidR="00931121" w:rsidRDefault="00DD7316" w:rsidP="00931121">
      <w:pPr>
        <w:rPr>
          <w:rFonts w:ascii="Calibri" w:hAnsi="Calibri" w:cs="Calibri"/>
          <w:sz w:val="22"/>
          <w:szCs w:val="22"/>
          <w:lang w:eastAsia="zh-TW"/>
        </w:rPr>
      </w:pPr>
      <w:r w:rsidRPr="00DD7316">
        <w:rPr>
          <w:rFonts w:ascii="Calibri" w:hAnsi="Calibri" w:cs="Calibri"/>
          <w:sz w:val="22"/>
          <w:szCs w:val="22"/>
          <w:lang w:eastAsia="zh-TW"/>
        </w:rPr>
        <w:t>In RAN</w:t>
      </w:r>
      <w:r w:rsidR="00931121">
        <w:rPr>
          <w:rFonts w:ascii="Calibri" w:hAnsi="Calibri" w:cs="Calibri"/>
          <w:sz w:val="22"/>
          <w:szCs w:val="22"/>
          <w:lang w:eastAsia="zh-TW"/>
        </w:rPr>
        <w:t xml:space="preserve">1 #102-e, </w:t>
      </w:r>
      <w:r w:rsidR="00931121" w:rsidRPr="00F60170">
        <w:rPr>
          <w:sz w:val="22"/>
          <w:szCs w:val="22"/>
          <w:lang w:eastAsia="zh-TW"/>
        </w:rPr>
        <w:t>UE feedback enhancements for HARQ-ACK</w:t>
      </w:r>
      <w:r w:rsidR="00931121">
        <w:rPr>
          <w:sz w:val="22"/>
          <w:szCs w:val="22"/>
          <w:lang w:eastAsia="zh-TW"/>
        </w:rPr>
        <w:t xml:space="preserve"> were discussed and the following agreements were made</w:t>
      </w:r>
      <w:r w:rsidRPr="00DD7316">
        <w:rPr>
          <w:rFonts w:ascii="Calibri" w:hAnsi="Calibri" w:cs="Calibri"/>
          <w:sz w:val="22"/>
          <w:szCs w:val="22"/>
          <w:lang w:eastAsia="zh-TW"/>
        </w:rPr>
        <w:t xml:space="preserve"> [1]</w:t>
      </w:r>
      <w:r w:rsidR="00931121">
        <w:rPr>
          <w:rFonts w:ascii="Calibri" w:hAnsi="Calibri" w:cs="Calibri"/>
          <w:sz w:val="22"/>
          <w:szCs w:val="22"/>
          <w:lang w:eastAsia="zh-TW"/>
        </w:rPr>
        <w:t>.</w:t>
      </w:r>
    </w:p>
    <w:p w14:paraId="2F8273C6" w14:textId="6196C138" w:rsidR="00931121" w:rsidRPr="00DD75B8" w:rsidRDefault="00931121" w:rsidP="00931121">
      <w:pPr>
        <w:rPr>
          <w:highlight w:val="green"/>
        </w:rPr>
      </w:pPr>
      <w:r w:rsidRPr="00931121">
        <w:rPr>
          <w:highlight w:val="green"/>
        </w:rPr>
        <w:t xml:space="preserve"> </w:t>
      </w:r>
      <w:r w:rsidRPr="00DD75B8">
        <w:rPr>
          <w:highlight w:val="green"/>
        </w:rPr>
        <w:t>Agreements:</w:t>
      </w:r>
    </w:p>
    <w:p w14:paraId="3AA04786" w14:textId="77777777" w:rsidR="00931121" w:rsidRPr="00931121" w:rsidRDefault="00931121" w:rsidP="00931121">
      <w:r w:rsidRPr="00931121">
        <w:t xml:space="preserve">Support Rel-17 enhancements to avoid SPS HARQ-ACK dropping for TDD due to PUCCH collision with at least one DL or flexible symbol. </w:t>
      </w:r>
    </w:p>
    <w:p w14:paraId="31E4BC4B" w14:textId="77777777" w:rsidR="00931121" w:rsidRPr="00931121" w:rsidRDefault="00931121" w:rsidP="00931121">
      <w:pPr>
        <w:pStyle w:val="a6"/>
        <w:numPr>
          <w:ilvl w:val="0"/>
          <w:numId w:val="12"/>
        </w:numPr>
        <w:ind w:left="567"/>
      </w:pPr>
      <w:r w:rsidRPr="00931121">
        <w:t>This topic is to be considered as high priority</w:t>
      </w:r>
    </w:p>
    <w:p w14:paraId="431367EF" w14:textId="7F6B0E35" w:rsidR="00931121" w:rsidRPr="00931121" w:rsidRDefault="00931121" w:rsidP="00931121">
      <w:pPr>
        <w:pStyle w:val="a6"/>
        <w:numPr>
          <w:ilvl w:val="0"/>
          <w:numId w:val="12"/>
        </w:numPr>
        <w:ind w:left="567"/>
      </w:pPr>
      <w:r w:rsidRPr="00931121">
        <w:t>FFS detailed solution(s)</w:t>
      </w:r>
    </w:p>
    <w:p w14:paraId="5A870CAC" w14:textId="77777777" w:rsidR="00931121" w:rsidRPr="001C3F95" w:rsidRDefault="00931121" w:rsidP="00931121">
      <w:r w:rsidRPr="001C3F95">
        <w:rPr>
          <w:highlight w:val="green"/>
        </w:rPr>
        <w:t>Agreements</w:t>
      </w:r>
      <w:r w:rsidRPr="001C3F95">
        <w:t>:</w:t>
      </w:r>
    </w:p>
    <w:p w14:paraId="6B15DF96" w14:textId="08B26B3B" w:rsidR="00931121" w:rsidRPr="005B54E4" w:rsidRDefault="00931121" w:rsidP="002F1216">
      <w:pPr>
        <w:pStyle w:val="a6"/>
        <w:numPr>
          <w:ilvl w:val="0"/>
          <w:numId w:val="14"/>
        </w:numPr>
        <w:spacing w:after="0"/>
        <w:ind w:left="357" w:hanging="357"/>
        <w:contextualSpacing w:val="0"/>
        <w:jc w:val="both"/>
      </w:pPr>
      <w:r w:rsidRPr="00931121">
        <w:t xml:space="preserve">Simultaneous PUSCH / PUCCH within a cell group (of Sec. 6.13 of </w:t>
      </w:r>
      <w:hyperlink r:id="rId8" w:history="1">
        <w:r w:rsidRPr="00931121">
          <w:rPr>
            <w:rStyle w:val="a9"/>
            <w:color w:val="auto"/>
          </w:rPr>
          <w:t>R1-2007216</w:t>
        </w:r>
      </w:hyperlink>
      <w:r w:rsidRPr="00931121">
        <w:t xml:space="preserve">) and enhanced (sub-slot) HARQ-ACK multiplexing on PUSCH (of Sec. 4.3 of </w:t>
      </w:r>
      <w:hyperlink r:id="rId9" w:history="1">
        <w:r w:rsidRPr="00931121">
          <w:rPr>
            <w:rStyle w:val="a9"/>
            <w:color w:val="auto"/>
          </w:rPr>
          <w:t>R1-2007216</w:t>
        </w:r>
      </w:hyperlink>
      <w:r w:rsidRPr="00931121">
        <w:t xml:space="preserve">) can be further discussed as part of AI 8.3.3 in this WI (but not as part of AI 8.3.1.1).   </w:t>
      </w:r>
    </w:p>
    <w:p w14:paraId="412F7035" w14:textId="77777777" w:rsidR="00931121" w:rsidRPr="00E0627B" w:rsidRDefault="00931121" w:rsidP="00931121">
      <w:r w:rsidRPr="00E0627B">
        <w:rPr>
          <w:highlight w:val="green"/>
        </w:rPr>
        <w:t>Agreements</w:t>
      </w:r>
      <w:r w:rsidRPr="00E0627B">
        <w:t>:</w:t>
      </w:r>
    </w:p>
    <w:p w14:paraId="53F07EB0" w14:textId="77777777" w:rsidR="00931121" w:rsidRPr="00E0627B" w:rsidRDefault="00931121" w:rsidP="00931121">
      <w:r w:rsidRPr="00E0627B">
        <w:t>Study further at least the following schemes:</w:t>
      </w:r>
    </w:p>
    <w:p w14:paraId="4C39132F" w14:textId="77777777" w:rsidR="00931121" w:rsidRPr="00E0627B" w:rsidRDefault="00931121" w:rsidP="00931121">
      <w:pPr>
        <w:pStyle w:val="a6"/>
        <w:numPr>
          <w:ilvl w:val="0"/>
          <w:numId w:val="13"/>
        </w:numPr>
      </w:pPr>
      <w:r w:rsidRPr="00E0627B">
        <w:t xml:space="preserve">SPS HARQ skipping for </w:t>
      </w:r>
      <w:r w:rsidRPr="00E0627B">
        <w:rPr>
          <w:rFonts w:hint="eastAsia"/>
        </w:rPr>
        <w:t>‘</w:t>
      </w:r>
      <w:r w:rsidRPr="00E0627B">
        <w:t>skipped</w:t>
      </w:r>
      <w:r w:rsidRPr="00E0627B">
        <w:rPr>
          <w:rFonts w:hint="eastAsia"/>
        </w:rPr>
        <w:t>’</w:t>
      </w:r>
      <w:r w:rsidRPr="00E0627B">
        <w:t xml:space="preserve"> SPS PDSCH</w:t>
      </w:r>
    </w:p>
    <w:p w14:paraId="44A1C578" w14:textId="77777777" w:rsidR="00931121" w:rsidRPr="00E0627B" w:rsidRDefault="00931121" w:rsidP="00931121">
      <w:pPr>
        <w:pStyle w:val="a6"/>
        <w:numPr>
          <w:ilvl w:val="0"/>
          <w:numId w:val="13"/>
        </w:numPr>
      </w:pPr>
      <w:r w:rsidRPr="00E0627B">
        <w:t>PUCCH repetition enhancements (at least for HARQ-ACK), e.g., sub-slot based, etc.</w:t>
      </w:r>
    </w:p>
    <w:p w14:paraId="0D216CCE" w14:textId="77777777" w:rsidR="00931121" w:rsidRPr="00E0627B" w:rsidRDefault="00931121" w:rsidP="00931121">
      <w:pPr>
        <w:pStyle w:val="a6"/>
        <w:numPr>
          <w:ilvl w:val="0"/>
          <w:numId w:val="13"/>
        </w:numPr>
      </w:pPr>
      <w:r w:rsidRPr="00E0627B">
        <w:t>Retransmission of cancelled HARQ</w:t>
      </w:r>
    </w:p>
    <w:p w14:paraId="5657D701" w14:textId="77777777" w:rsidR="00931121" w:rsidRPr="00E0627B" w:rsidRDefault="00931121" w:rsidP="00931121">
      <w:pPr>
        <w:pStyle w:val="a6"/>
        <w:numPr>
          <w:ilvl w:val="0"/>
          <w:numId w:val="13"/>
        </w:numPr>
      </w:pPr>
      <w:r w:rsidRPr="00E0627B">
        <w:t>SPS HARQ payload size reduction and / or skipping for</w:t>
      </w:r>
      <w:r>
        <w:t xml:space="preserve"> </w:t>
      </w:r>
      <w:r w:rsidRPr="00840ABA">
        <w:t>‘</w:t>
      </w:r>
      <w:r w:rsidRPr="00E0627B">
        <w:t>non-skipped</w:t>
      </w:r>
      <w:r w:rsidRPr="00E0627B">
        <w:rPr>
          <w:rFonts w:hint="eastAsia"/>
        </w:rPr>
        <w:t>’</w:t>
      </w:r>
      <w:r w:rsidRPr="00E0627B">
        <w:t>SPS PDSCH</w:t>
      </w:r>
    </w:p>
    <w:p w14:paraId="02E015BD" w14:textId="77777777" w:rsidR="00931121" w:rsidRPr="00E0627B" w:rsidRDefault="00931121" w:rsidP="00931121">
      <w:pPr>
        <w:pStyle w:val="a6"/>
        <w:numPr>
          <w:ilvl w:val="0"/>
          <w:numId w:val="13"/>
        </w:numPr>
      </w:pPr>
      <w:r w:rsidRPr="00E0627B">
        <w:t xml:space="preserve">Type 1 HARQ codebook based on sub-slot PUCCH config </w:t>
      </w:r>
    </w:p>
    <w:p w14:paraId="69AE9500" w14:textId="77777777" w:rsidR="00931121" w:rsidRPr="00E0627B" w:rsidRDefault="00931121" w:rsidP="00931121">
      <w:pPr>
        <w:pStyle w:val="a6"/>
        <w:numPr>
          <w:ilvl w:val="0"/>
          <w:numId w:val="13"/>
        </w:numPr>
      </w:pPr>
      <w:r w:rsidRPr="00E0627B">
        <w:t>PUCCH carrier switching for HARQ feedback</w:t>
      </w:r>
    </w:p>
    <w:p w14:paraId="7E17AF54" w14:textId="69971AAF" w:rsidR="00DD7316" w:rsidRPr="00FC3637" w:rsidRDefault="00A53B3A" w:rsidP="00931121">
      <w:pPr>
        <w:overflowPunct/>
        <w:autoSpaceDE/>
        <w:autoSpaceDN/>
        <w:adjustRightInd/>
        <w:snapToGrid w:val="0"/>
        <w:spacing w:beforeLines="50" w:before="120" w:afterLines="50" w:line="360" w:lineRule="auto"/>
        <w:contextualSpacing/>
        <w:jc w:val="left"/>
        <w:textAlignment w:val="auto"/>
        <w:rPr>
          <w:rFonts w:ascii="Calibri" w:hAnsi="Calibri" w:cs="Calibri"/>
          <w:sz w:val="22"/>
          <w:szCs w:val="22"/>
          <w:lang w:eastAsia="zh-TW"/>
        </w:rPr>
      </w:pPr>
      <w:r>
        <w:rPr>
          <w:rFonts w:ascii="Calibri" w:hAnsi="Calibri" w:cs="Calibri" w:hint="eastAsia"/>
          <w:sz w:val="22"/>
          <w:szCs w:val="22"/>
          <w:lang w:val="en-US" w:eastAsia="zh-TW"/>
        </w:rPr>
        <w:t>I</w:t>
      </w:r>
      <w:r>
        <w:rPr>
          <w:rFonts w:ascii="Calibri" w:hAnsi="Calibri" w:cs="Calibri"/>
          <w:sz w:val="22"/>
          <w:szCs w:val="22"/>
          <w:lang w:val="en-US" w:eastAsia="zh-TW"/>
        </w:rPr>
        <w:t xml:space="preserve">n this contribution, we provide our views on </w:t>
      </w:r>
      <w:r w:rsidRPr="00DD7316">
        <w:rPr>
          <w:rFonts w:cstheme="minorHAnsi"/>
          <w:sz w:val="22"/>
          <w:szCs w:val="22"/>
          <w:lang w:val="en-US"/>
        </w:rPr>
        <w:t>UE feedback enhancements for HARQ-ACK</w:t>
      </w:r>
      <w:r>
        <w:rPr>
          <w:rFonts w:cstheme="minorHAnsi"/>
          <w:sz w:val="22"/>
          <w:szCs w:val="22"/>
          <w:lang w:val="en-US"/>
        </w:rPr>
        <w:t>.</w:t>
      </w:r>
    </w:p>
    <w:p w14:paraId="62CBC1AF" w14:textId="59BB68FB" w:rsidR="00BD476B" w:rsidRPr="00A53B3A" w:rsidRDefault="001E10F3" w:rsidP="00A53B3A">
      <w:pPr>
        <w:pStyle w:val="1"/>
        <w:numPr>
          <w:ilvl w:val="0"/>
          <w:numId w:val="2"/>
        </w:numPr>
        <w:rPr>
          <w:lang w:eastAsia="zh-TW"/>
        </w:rPr>
      </w:pPr>
      <w:r>
        <w:rPr>
          <w:lang w:eastAsia="zh-TW"/>
        </w:rPr>
        <w:t>Discussion</w:t>
      </w:r>
    </w:p>
    <w:p w14:paraId="5B10C4AC" w14:textId="5869C520" w:rsidR="005B54E4" w:rsidRPr="005B54E4" w:rsidRDefault="005B54E4" w:rsidP="000E77E7">
      <w:pPr>
        <w:pStyle w:val="2"/>
        <w:rPr>
          <w:rFonts w:eastAsiaTheme="minorEastAsia"/>
          <w:lang w:eastAsia="zh-TW"/>
        </w:rPr>
      </w:pPr>
      <w:bookmarkStart w:id="0" w:name="_Hlk861261"/>
      <w:r>
        <w:rPr>
          <w:rFonts w:eastAsiaTheme="minorEastAsia" w:hint="eastAsia"/>
          <w:lang w:eastAsia="zh-TW"/>
        </w:rPr>
        <w:t>A</w:t>
      </w:r>
      <w:r>
        <w:rPr>
          <w:rFonts w:eastAsiaTheme="minorEastAsia"/>
          <w:lang w:eastAsia="zh-TW"/>
        </w:rPr>
        <w:t>void SPS HARQ-ACK dropping</w:t>
      </w:r>
    </w:p>
    <w:p w14:paraId="5C65EA88" w14:textId="0E069521" w:rsidR="005B54E4" w:rsidRDefault="000A7C5F" w:rsidP="000E77E7">
      <w:pPr>
        <w:rPr>
          <w:rFonts w:ascii="Calibri" w:hAnsi="Calibri" w:cs="Times New Roman"/>
          <w:sz w:val="22"/>
          <w:szCs w:val="28"/>
          <w:lang w:eastAsia="zh-TW"/>
        </w:rPr>
      </w:pPr>
      <w:r>
        <w:rPr>
          <w:rFonts w:ascii="Calibri" w:hAnsi="Calibri" w:cs="Times New Roman" w:hint="eastAsia"/>
          <w:sz w:val="22"/>
          <w:szCs w:val="28"/>
          <w:lang w:eastAsia="zh-TW"/>
        </w:rPr>
        <w:t>I</w:t>
      </w:r>
      <w:r>
        <w:rPr>
          <w:rFonts w:ascii="Calibri" w:hAnsi="Calibri" w:cs="Times New Roman"/>
          <w:sz w:val="22"/>
          <w:szCs w:val="28"/>
          <w:lang w:eastAsia="zh-TW"/>
        </w:rPr>
        <w:t xml:space="preserve">n Rel-16 </w:t>
      </w:r>
      <w:proofErr w:type="spellStart"/>
      <w:r>
        <w:rPr>
          <w:rFonts w:ascii="Calibri" w:hAnsi="Calibri" w:cs="Times New Roman"/>
          <w:sz w:val="22"/>
          <w:szCs w:val="28"/>
          <w:lang w:eastAsia="zh-TW"/>
        </w:rPr>
        <w:t>eURLLC</w:t>
      </w:r>
      <w:proofErr w:type="spellEnd"/>
      <w:r>
        <w:rPr>
          <w:rFonts w:ascii="Calibri" w:hAnsi="Calibri" w:cs="Times New Roman"/>
          <w:sz w:val="22"/>
          <w:szCs w:val="28"/>
          <w:lang w:eastAsia="zh-TW"/>
        </w:rPr>
        <w:t xml:space="preserve">, periodicity of SPS PDSCH receptions of a SPS configuration can be as small as 1 slot. If SPS PDSCH receptions are with 1-slot periodicity in </w:t>
      </w:r>
      <w:r w:rsidR="00797098">
        <w:rPr>
          <w:rFonts w:ascii="Calibri" w:hAnsi="Calibri" w:cs="Times New Roman"/>
          <w:sz w:val="22"/>
          <w:szCs w:val="28"/>
          <w:lang w:eastAsia="zh-TW"/>
        </w:rPr>
        <w:t>TDD</w:t>
      </w:r>
      <w:r>
        <w:rPr>
          <w:rFonts w:ascii="Calibri" w:hAnsi="Calibri" w:cs="Times New Roman"/>
          <w:sz w:val="22"/>
          <w:szCs w:val="28"/>
          <w:lang w:eastAsia="zh-TW"/>
        </w:rPr>
        <w:t>, large number of SPS HARQ-ACK</w:t>
      </w:r>
      <w:r w:rsidR="00797098">
        <w:rPr>
          <w:rFonts w:ascii="Calibri" w:hAnsi="Calibri" w:cs="Times New Roman"/>
          <w:sz w:val="22"/>
          <w:szCs w:val="28"/>
          <w:lang w:eastAsia="zh-TW"/>
        </w:rPr>
        <w:t xml:space="preserve"> will be dropped.</w:t>
      </w:r>
      <w:r w:rsidR="00797098">
        <w:rPr>
          <w:rFonts w:ascii="Calibri" w:hAnsi="Calibri" w:cs="Times New Roman" w:hint="eastAsia"/>
          <w:sz w:val="22"/>
          <w:szCs w:val="28"/>
          <w:lang w:eastAsia="zh-TW"/>
        </w:rPr>
        <w:t xml:space="preserve"> </w:t>
      </w:r>
      <w:r>
        <w:rPr>
          <w:rFonts w:ascii="Calibri" w:hAnsi="Calibri" w:cs="Times New Roman" w:hint="eastAsia"/>
          <w:sz w:val="22"/>
          <w:szCs w:val="28"/>
          <w:lang w:eastAsia="zh-TW"/>
        </w:rPr>
        <w:t>I</w:t>
      </w:r>
      <w:r>
        <w:rPr>
          <w:rFonts w:ascii="Calibri" w:hAnsi="Calibri" w:cs="Times New Roman"/>
          <w:sz w:val="22"/>
          <w:szCs w:val="28"/>
          <w:lang w:eastAsia="zh-TW"/>
        </w:rPr>
        <w:t>t is agreed to s</w:t>
      </w:r>
      <w:r w:rsidRPr="000A7C5F">
        <w:rPr>
          <w:rFonts w:ascii="Calibri" w:hAnsi="Calibri" w:cs="Times New Roman"/>
          <w:sz w:val="22"/>
          <w:szCs w:val="28"/>
          <w:lang w:eastAsia="zh-TW"/>
        </w:rPr>
        <w:t>upport enhancements</w:t>
      </w:r>
      <w:r>
        <w:rPr>
          <w:rFonts w:ascii="Calibri" w:hAnsi="Calibri" w:cs="Times New Roman"/>
          <w:sz w:val="22"/>
          <w:szCs w:val="28"/>
          <w:lang w:eastAsia="zh-TW"/>
        </w:rPr>
        <w:t xml:space="preserve"> for SPS HARQ-ACK</w:t>
      </w:r>
      <w:r w:rsidRPr="000A7C5F">
        <w:rPr>
          <w:rFonts w:ascii="Calibri" w:hAnsi="Calibri" w:cs="Times New Roman"/>
          <w:sz w:val="22"/>
          <w:szCs w:val="28"/>
          <w:lang w:eastAsia="zh-TW"/>
        </w:rPr>
        <w:t xml:space="preserve"> to avoid SPS HARQ-ACK dropping for TDD due to PUCCH collision with at least one DL or flexible symbol</w:t>
      </w:r>
      <w:r>
        <w:rPr>
          <w:rFonts w:ascii="Calibri" w:hAnsi="Calibri" w:cs="Times New Roman"/>
          <w:sz w:val="22"/>
          <w:szCs w:val="28"/>
          <w:lang w:eastAsia="zh-TW"/>
        </w:rPr>
        <w:t xml:space="preserve">. </w:t>
      </w:r>
      <w:r w:rsidRPr="000A7C5F">
        <w:rPr>
          <w:rFonts w:ascii="Calibri" w:hAnsi="Calibri" w:cs="Times New Roman"/>
          <w:sz w:val="22"/>
          <w:szCs w:val="28"/>
          <w:lang w:eastAsia="zh-TW"/>
        </w:rPr>
        <w:t>Deferring</w:t>
      </w:r>
      <w:r>
        <w:rPr>
          <w:rFonts w:ascii="Calibri" w:hAnsi="Calibri" w:cs="Times New Roman"/>
          <w:sz w:val="22"/>
          <w:szCs w:val="28"/>
          <w:lang w:eastAsia="zh-TW"/>
        </w:rPr>
        <w:t xml:space="preserve"> SPS</w:t>
      </w:r>
      <w:r w:rsidRPr="000A7C5F">
        <w:rPr>
          <w:rFonts w:ascii="Calibri" w:hAnsi="Calibri" w:cs="Times New Roman"/>
          <w:sz w:val="22"/>
          <w:szCs w:val="28"/>
          <w:lang w:eastAsia="zh-TW"/>
        </w:rPr>
        <w:t xml:space="preserve"> HARQ-ACK </w:t>
      </w:r>
      <w:r>
        <w:rPr>
          <w:rFonts w:ascii="Calibri" w:hAnsi="Calibri" w:cs="Times New Roman"/>
          <w:sz w:val="22"/>
          <w:szCs w:val="28"/>
          <w:lang w:eastAsia="zh-TW"/>
        </w:rPr>
        <w:t>to the</w:t>
      </w:r>
      <w:r w:rsidRPr="000A7C5F">
        <w:rPr>
          <w:rFonts w:ascii="Calibri" w:hAnsi="Calibri" w:cs="Times New Roman"/>
          <w:sz w:val="22"/>
          <w:szCs w:val="28"/>
          <w:lang w:eastAsia="zh-TW"/>
        </w:rPr>
        <w:t xml:space="preserve"> available valid PUCCH resource</w:t>
      </w:r>
      <w:r>
        <w:rPr>
          <w:rFonts w:ascii="Calibri" w:hAnsi="Calibri" w:cs="Times New Roman"/>
          <w:sz w:val="22"/>
          <w:szCs w:val="28"/>
          <w:lang w:eastAsia="zh-TW"/>
        </w:rPr>
        <w:t xml:space="preserve"> after the slot indicated by K1 can avoid SPS HARQ-ACK dropping. </w:t>
      </w:r>
      <w:r w:rsidR="00797098">
        <w:rPr>
          <w:rFonts w:ascii="Calibri" w:hAnsi="Calibri" w:cs="Times New Roman"/>
          <w:sz w:val="22"/>
          <w:szCs w:val="28"/>
          <w:lang w:eastAsia="zh-TW"/>
        </w:rPr>
        <w:t xml:space="preserve">If the traffic transmitted using SPS PDSCH has small </w:t>
      </w:r>
      <w:proofErr w:type="spellStart"/>
      <w:r w:rsidR="00797098">
        <w:rPr>
          <w:rFonts w:ascii="Calibri" w:hAnsi="Calibri" w:cs="Times New Roman"/>
          <w:sz w:val="22"/>
          <w:szCs w:val="28"/>
          <w:lang w:eastAsia="zh-TW"/>
        </w:rPr>
        <w:t>lantency</w:t>
      </w:r>
      <w:proofErr w:type="spellEnd"/>
      <w:r w:rsidR="00797098">
        <w:rPr>
          <w:rFonts w:ascii="Calibri" w:hAnsi="Calibri" w:cs="Times New Roman"/>
          <w:sz w:val="22"/>
          <w:szCs w:val="28"/>
          <w:lang w:eastAsia="zh-TW"/>
        </w:rPr>
        <w:t xml:space="preserve"> requirement, deferring the SPS HARQ-ACK exceeding the latency requirement is not meaningful and may increase the HARQ-ACK payload. Therefore, a maximum number of slots that SPS HARQ-ACK can be deferred should be configured. The maximum number of slots that SPS </w:t>
      </w:r>
      <w:r w:rsidR="00797098">
        <w:rPr>
          <w:rFonts w:ascii="Calibri" w:hAnsi="Calibri" w:cs="Times New Roman"/>
          <w:sz w:val="22"/>
          <w:szCs w:val="28"/>
          <w:lang w:eastAsia="zh-TW"/>
        </w:rPr>
        <w:lastRenderedPageBreak/>
        <w:t>HARQ-ACK can be deferred should be SPS configuration-specific since different traffic may have different latency requirements.</w:t>
      </w:r>
    </w:p>
    <w:p w14:paraId="7FD77E93" w14:textId="207A7581" w:rsidR="00797098" w:rsidRPr="00797098" w:rsidRDefault="00797098" w:rsidP="000E77E7">
      <w:pPr>
        <w:rPr>
          <w:rFonts w:ascii="Calibri" w:hAnsi="Calibri" w:cs="Times New Roman"/>
          <w:b/>
          <w:bCs/>
          <w:sz w:val="22"/>
          <w:szCs w:val="28"/>
          <w:lang w:eastAsia="zh-TW"/>
        </w:rPr>
      </w:pPr>
      <w:r w:rsidRPr="00797098">
        <w:rPr>
          <w:b/>
          <w:bCs/>
          <w:sz w:val="22"/>
          <w:lang w:eastAsia="zh-TW"/>
        </w:rPr>
        <w:t>Proposal 1:</w:t>
      </w:r>
      <w:r>
        <w:rPr>
          <w:b/>
          <w:bCs/>
          <w:sz w:val="22"/>
          <w:lang w:eastAsia="zh-TW"/>
        </w:rPr>
        <w:t xml:space="preserve"> </w:t>
      </w:r>
      <w:r w:rsidR="00785C26">
        <w:rPr>
          <w:b/>
          <w:bCs/>
          <w:sz w:val="22"/>
          <w:lang w:eastAsia="zh-TW"/>
        </w:rPr>
        <w:t>The</w:t>
      </w:r>
      <w:r>
        <w:rPr>
          <w:b/>
          <w:bCs/>
          <w:sz w:val="22"/>
          <w:lang w:eastAsia="zh-TW"/>
        </w:rPr>
        <w:t xml:space="preserve"> maximum number of slots that can be deferred for SPS HARQ-ACK is </w:t>
      </w:r>
      <w:r w:rsidR="004A777D">
        <w:rPr>
          <w:b/>
          <w:bCs/>
          <w:sz w:val="22"/>
          <w:lang w:eastAsia="zh-TW"/>
        </w:rPr>
        <w:t>configured per SPS configuration.</w:t>
      </w:r>
    </w:p>
    <w:p w14:paraId="44F94853" w14:textId="47D11530" w:rsidR="005B54E4" w:rsidRPr="00345F61" w:rsidRDefault="00345F61" w:rsidP="000E77E7">
      <w:pPr>
        <w:rPr>
          <w:rFonts w:ascii="Calibri" w:hAnsi="Calibri" w:cs="Times New Roman"/>
          <w:sz w:val="22"/>
          <w:szCs w:val="28"/>
          <w:lang w:eastAsia="zh-TW"/>
        </w:rPr>
      </w:pPr>
      <w:r>
        <w:rPr>
          <w:rFonts w:ascii="Calibri" w:hAnsi="Calibri" w:cs="Times New Roman" w:hint="eastAsia"/>
          <w:sz w:val="22"/>
          <w:szCs w:val="28"/>
          <w:lang w:eastAsia="zh-TW"/>
        </w:rPr>
        <w:t>I</w:t>
      </w:r>
      <w:r>
        <w:rPr>
          <w:rFonts w:ascii="Calibri" w:hAnsi="Calibri" w:cs="Times New Roman"/>
          <w:sz w:val="22"/>
          <w:szCs w:val="28"/>
          <w:lang w:eastAsia="zh-TW"/>
        </w:rPr>
        <w:t xml:space="preserve">n current specification, there is PUCCH resource for only SPS HARQ-ACK in a slot if there is at least a SPS PDSCH reception in K1 slots before the slot, and the PUCCH resource in the slot is determined based on the payload size of the SPS HARQ-ACK indicated to be transmitted in the slot. To provide PUCCH resource for </w:t>
      </w:r>
      <w:r>
        <w:rPr>
          <w:rFonts w:ascii="Calibri" w:hAnsi="Calibri" w:cs="Times New Roman" w:hint="eastAsia"/>
          <w:sz w:val="22"/>
          <w:szCs w:val="28"/>
          <w:lang w:eastAsia="zh-TW"/>
        </w:rPr>
        <w:t>d</w:t>
      </w:r>
      <w:r>
        <w:rPr>
          <w:rFonts w:ascii="Calibri" w:hAnsi="Calibri" w:cs="Times New Roman"/>
          <w:sz w:val="22"/>
          <w:szCs w:val="28"/>
          <w:lang w:eastAsia="zh-TW"/>
        </w:rPr>
        <w:t>eferred</w:t>
      </w:r>
      <w:r>
        <w:rPr>
          <w:rFonts w:ascii="Calibri" w:hAnsi="Calibri" w:cs="Times New Roman" w:hint="eastAsia"/>
          <w:sz w:val="22"/>
          <w:szCs w:val="28"/>
          <w:lang w:eastAsia="zh-TW"/>
        </w:rPr>
        <w:t xml:space="preserve"> SPS HARQ-</w:t>
      </w:r>
      <w:r>
        <w:rPr>
          <w:rFonts w:ascii="Calibri" w:hAnsi="Calibri" w:cs="Times New Roman"/>
          <w:sz w:val="22"/>
          <w:szCs w:val="28"/>
          <w:lang w:eastAsia="zh-TW"/>
        </w:rPr>
        <w:t xml:space="preserve">ACK as early as </w:t>
      </w:r>
      <w:r w:rsidR="007138C2">
        <w:rPr>
          <w:rFonts w:ascii="Calibri" w:hAnsi="Calibri" w:cs="Times New Roman"/>
          <w:sz w:val="22"/>
          <w:szCs w:val="28"/>
          <w:lang w:eastAsia="zh-TW"/>
        </w:rPr>
        <w:t xml:space="preserve">possible, a PUCCH resource for only SPS HARQ-ACK should be provided in a slot in which no SPS HARQ-ACK is indicated to be transmitted. </w:t>
      </w:r>
      <w:r w:rsidR="00CF76D6">
        <w:rPr>
          <w:rFonts w:ascii="Calibri" w:hAnsi="Calibri" w:cs="Times New Roman"/>
          <w:sz w:val="22"/>
          <w:szCs w:val="28"/>
          <w:lang w:eastAsia="zh-TW"/>
        </w:rPr>
        <w:t xml:space="preserve">The PUCCH resource for only SPS HARQ-ACK in a slot should be selected from </w:t>
      </w:r>
      <w:r w:rsidR="00CF76D6" w:rsidRPr="006E52CE">
        <w:rPr>
          <w:rFonts w:ascii="Calibri" w:hAnsi="Calibri"/>
          <w:kern w:val="2"/>
          <w:sz w:val="22"/>
          <w:szCs w:val="22"/>
          <w:lang w:val="en-US" w:eastAsia="zh-TW"/>
        </w:rPr>
        <w:t>SPS-PUCCH-AN-List</w:t>
      </w:r>
      <w:r w:rsidR="00CF76D6">
        <w:rPr>
          <w:rFonts w:ascii="Calibri" w:hAnsi="Calibri" w:cs="Times New Roman"/>
          <w:sz w:val="22"/>
          <w:szCs w:val="28"/>
          <w:lang w:eastAsia="zh-TW"/>
        </w:rPr>
        <w:t xml:space="preserve"> based on the total payload size of the deferred SPS HARQ-ACK and</w:t>
      </w:r>
      <w:r w:rsidR="0000798F">
        <w:rPr>
          <w:rFonts w:ascii="Calibri" w:hAnsi="Calibri" w:cs="Times New Roman"/>
          <w:sz w:val="22"/>
          <w:szCs w:val="28"/>
          <w:lang w:eastAsia="zh-TW"/>
        </w:rPr>
        <w:t xml:space="preserve"> the</w:t>
      </w:r>
      <w:r w:rsidR="00CF76D6">
        <w:rPr>
          <w:rFonts w:ascii="Calibri" w:hAnsi="Calibri" w:cs="Times New Roman"/>
          <w:sz w:val="22"/>
          <w:szCs w:val="28"/>
          <w:lang w:eastAsia="zh-TW"/>
        </w:rPr>
        <w:t xml:space="preserve"> non-deferred SPS HARQ-ACK.</w:t>
      </w:r>
    </w:p>
    <w:p w14:paraId="0D6D637C" w14:textId="420F8139" w:rsidR="00797098" w:rsidRPr="00780E8A" w:rsidRDefault="00780E8A" w:rsidP="000E77E7">
      <w:pPr>
        <w:rPr>
          <w:rFonts w:ascii="Calibri" w:eastAsia="DengXian" w:hAnsi="Calibri" w:cs="Times New Roman"/>
          <w:b/>
          <w:bCs/>
          <w:sz w:val="22"/>
          <w:szCs w:val="28"/>
        </w:rPr>
      </w:pPr>
      <w:r w:rsidRPr="00780E8A">
        <w:rPr>
          <w:b/>
          <w:bCs/>
          <w:sz w:val="22"/>
          <w:lang w:eastAsia="zh-TW"/>
        </w:rPr>
        <w:t>Proposal 2:</w:t>
      </w:r>
      <w:r w:rsidRPr="00780E8A">
        <w:rPr>
          <w:rFonts w:ascii="Calibri" w:hAnsi="Calibri" w:cs="Times New Roman"/>
          <w:b/>
          <w:bCs/>
          <w:sz w:val="22"/>
          <w:szCs w:val="28"/>
          <w:lang w:eastAsia="zh-TW"/>
        </w:rPr>
        <w:t xml:space="preserve"> A PUCCH resource for only SPS HARQ-ACK should be provided in a slot in which no SPS HARQ-ACK is indicated to be transmitted.</w:t>
      </w:r>
    </w:p>
    <w:p w14:paraId="3C484556" w14:textId="77777777" w:rsidR="00345F61" w:rsidRPr="00797098" w:rsidRDefault="00345F61" w:rsidP="000E77E7">
      <w:pPr>
        <w:rPr>
          <w:rFonts w:ascii="Calibri" w:eastAsia="DengXian" w:hAnsi="Calibri" w:cs="Times New Roman"/>
          <w:sz w:val="22"/>
          <w:szCs w:val="28"/>
        </w:rPr>
      </w:pPr>
    </w:p>
    <w:p w14:paraId="1FD77AE7" w14:textId="629BFE93" w:rsidR="005B54E4" w:rsidRPr="005B54E4" w:rsidRDefault="005B54E4" w:rsidP="000E77E7">
      <w:pPr>
        <w:pStyle w:val="2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R</w:t>
      </w:r>
      <w:r>
        <w:rPr>
          <w:rFonts w:eastAsiaTheme="minorEastAsia"/>
          <w:lang w:eastAsia="zh-TW"/>
        </w:rPr>
        <w:t>etransmission of cancelled HARQ-ACK</w:t>
      </w:r>
    </w:p>
    <w:p w14:paraId="2A90BCCB" w14:textId="2A587D9B" w:rsidR="000E77E7" w:rsidRPr="000E77E7" w:rsidRDefault="000E77E7" w:rsidP="000E77E7">
      <w:pPr>
        <w:rPr>
          <w:rFonts w:ascii="Calibri" w:hAnsi="Calibri" w:cs="Times New Roman"/>
          <w:sz w:val="22"/>
          <w:szCs w:val="28"/>
        </w:rPr>
      </w:pPr>
      <w:r w:rsidRPr="000E77E7">
        <w:rPr>
          <w:rFonts w:ascii="Calibri" w:hAnsi="Calibri" w:cs="Times New Roman" w:hint="eastAsia"/>
          <w:sz w:val="22"/>
          <w:szCs w:val="28"/>
        </w:rPr>
        <w:t>I</w:t>
      </w:r>
      <w:r w:rsidRPr="000E77E7">
        <w:rPr>
          <w:rFonts w:ascii="Calibri" w:hAnsi="Calibri" w:cs="Times New Roman"/>
          <w:sz w:val="22"/>
          <w:szCs w:val="28"/>
        </w:rPr>
        <w:t>n Rel-16</w:t>
      </w:r>
      <w:r w:rsidR="00DE1B63">
        <w:rPr>
          <w:rFonts w:ascii="Calibri" w:hAnsi="Calibri" w:cs="Times New Roman"/>
          <w:sz w:val="22"/>
          <w:szCs w:val="28"/>
        </w:rPr>
        <w:t xml:space="preserve"> </w:t>
      </w:r>
      <w:proofErr w:type="spellStart"/>
      <w:r w:rsidR="00DE1B63">
        <w:rPr>
          <w:rFonts w:ascii="Calibri" w:hAnsi="Calibri" w:cs="Times New Roman"/>
          <w:sz w:val="22"/>
          <w:szCs w:val="28"/>
        </w:rPr>
        <w:t>eURLLC</w:t>
      </w:r>
      <w:proofErr w:type="spellEnd"/>
      <w:r w:rsidRPr="000E77E7">
        <w:rPr>
          <w:rFonts w:ascii="Calibri" w:hAnsi="Calibri" w:cs="Times New Roman"/>
          <w:sz w:val="22"/>
          <w:szCs w:val="28"/>
        </w:rPr>
        <w:t>, a UE may be configured with 2 HARQ-ACK codebooks, with one HARQ-ACK codebook being low priority (with priority index 0) and one HARQ-ACK codebook being high priority (with priority index 1)</w:t>
      </w:r>
      <w:r>
        <w:rPr>
          <w:rFonts w:ascii="Calibri" w:hAnsi="Calibri" w:cs="Times New Roman"/>
          <w:sz w:val="22"/>
          <w:szCs w:val="28"/>
        </w:rPr>
        <w:t>.</w:t>
      </w:r>
      <w:r w:rsidRPr="000E77E7">
        <w:rPr>
          <w:rFonts w:ascii="Calibri" w:hAnsi="Calibri" w:cs="Times New Roman"/>
          <w:sz w:val="22"/>
          <w:szCs w:val="28"/>
        </w:rPr>
        <w:t xml:space="preserve"> </w:t>
      </w:r>
      <w:r w:rsidR="0042242C">
        <w:rPr>
          <w:rFonts w:ascii="Calibri" w:hAnsi="Calibri" w:cs="Times New Roman"/>
          <w:sz w:val="22"/>
          <w:szCs w:val="28"/>
        </w:rPr>
        <w:t>E</w:t>
      </w:r>
      <w:r w:rsidRPr="000E77E7">
        <w:rPr>
          <w:rFonts w:ascii="Calibri" w:hAnsi="Calibri" w:cs="Times New Roman"/>
          <w:sz w:val="22"/>
          <w:szCs w:val="28"/>
        </w:rPr>
        <w:t>ach</w:t>
      </w:r>
      <w:r w:rsidR="0042242C">
        <w:rPr>
          <w:rFonts w:ascii="Calibri" w:hAnsi="Calibri" w:cs="Times New Roman"/>
          <w:sz w:val="22"/>
          <w:szCs w:val="28"/>
        </w:rPr>
        <w:t xml:space="preserve"> HARQ-ACK</w:t>
      </w:r>
      <w:r w:rsidRPr="000E77E7">
        <w:rPr>
          <w:rFonts w:ascii="Calibri" w:hAnsi="Calibri" w:cs="Times New Roman"/>
          <w:sz w:val="22"/>
          <w:szCs w:val="28"/>
        </w:rPr>
        <w:t xml:space="preserve"> codebook may be a Type-1 HARQ-ACK codebook or a Type-2 HARQ-ACK codebook.</w:t>
      </w:r>
    </w:p>
    <w:p w14:paraId="0DA78DD8" w14:textId="2FBCC757" w:rsidR="000E77E7" w:rsidRPr="000E77E7" w:rsidRDefault="000E77E7" w:rsidP="000E77E7">
      <w:pPr>
        <w:rPr>
          <w:rFonts w:ascii="Calibri" w:hAnsi="Calibri" w:cs="Times New Roman"/>
          <w:sz w:val="22"/>
          <w:szCs w:val="28"/>
        </w:rPr>
      </w:pPr>
      <w:r w:rsidRPr="000E77E7">
        <w:rPr>
          <w:rFonts w:ascii="Calibri" w:hAnsi="Calibri" w:cs="Times New Roman" w:hint="eastAsia"/>
          <w:sz w:val="22"/>
          <w:szCs w:val="28"/>
        </w:rPr>
        <w:t>I</w:t>
      </w:r>
      <w:r w:rsidRPr="000E77E7">
        <w:rPr>
          <w:rFonts w:ascii="Calibri" w:hAnsi="Calibri" w:cs="Times New Roman"/>
          <w:sz w:val="22"/>
          <w:szCs w:val="28"/>
        </w:rPr>
        <w:t>n Rel-16</w:t>
      </w:r>
      <w:r w:rsidR="00DE1B63">
        <w:rPr>
          <w:rFonts w:ascii="Calibri" w:hAnsi="Calibri" w:cs="Times New Roman"/>
          <w:sz w:val="22"/>
          <w:szCs w:val="28"/>
        </w:rPr>
        <w:t xml:space="preserve"> </w:t>
      </w:r>
      <w:proofErr w:type="spellStart"/>
      <w:r w:rsidR="00DE1B63">
        <w:rPr>
          <w:rFonts w:ascii="Calibri" w:hAnsi="Calibri" w:cs="Times New Roman"/>
          <w:sz w:val="22"/>
          <w:szCs w:val="28"/>
        </w:rPr>
        <w:t>eURLLC</w:t>
      </w:r>
      <w:proofErr w:type="spellEnd"/>
      <w:r w:rsidRPr="000E77E7">
        <w:rPr>
          <w:rFonts w:ascii="Calibri" w:hAnsi="Calibri" w:cs="Times New Roman"/>
          <w:sz w:val="22"/>
          <w:szCs w:val="28"/>
        </w:rPr>
        <w:t xml:space="preserve">, due to the introduction of intra-UE prioritization, a low priority </w:t>
      </w:r>
      <w:r w:rsidRPr="000E77E7">
        <w:rPr>
          <w:rFonts w:ascii="Calibri" w:hAnsi="Calibri" w:cs="Times New Roman" w:hint="eastAsia"/>
          <w:sz w:val="22"/>
          <w:szCs w:val="28"/>
        </w:rPr>
        <w:t>HARQ-</w:t>
      </w:r>
      <w:r w:rsidRPr="000E77E7">
        <w:rPr>
          <w:rFonts w:ascii="Calibri" w:hAnsi="Calibri" w:cs="Times New Roman"/>
          <w:sz w:val="22"/>
          <w:szCs w:val="28"/>
        </w:rPr>
        <w:t>ACK PUCCH may be cancelled if UE is scheduled with a high priority PUSCH or</w:t>
      </w:r>
      <w:r w:rsidR="0042242C">
        <w:rPr>
          <w:rFonts w:ascii="Calibri" w:hAnsi="Calibri" w:cs="Times New Roman"/>
          <w:sz w:val="22"/>
          <w:szCs w:val="28"/>
        </w:rPr>
        <w:t xml:space="preserve"> a high priority</w:t>
      </w:r>
      <w:r w:rsidRPr="000E77E7">
        <w:rPr>
          <w:rFonts w:ascii="Calibri" w:hAnsi="Calibri" w:cs="Times New Roman"/>
          <w:sz w:val="22"/>
          <w:szCs w:val="28"/>
        </w:rPr>
        <w:t xml:space="preserve"> PUCCH overlapping with it. It is also possible that a low priority HARQ-ACK codebook multiplexed in a low priority PUSCH is cancelled </w:t>
      </w:r>
      <w:r w:rsidR="0042242C">
        <w:rPr>
          <w:rFonts w:ascii="Calibri" w:hAnsi="Calibri" w:cs="Times New Roman"/>
          <w:sz w:val="22"/>
          <w:szCs w:val="28"/>
        </w:rPr>
        <w:t>if</w:t>
      </w:r>
      <w:r w:rsidRPr="000E77E7">
        <w:rPr>
          <w:rFonts w:ascii="Calibri" w:hAnsi="Calibri" w:cs="Times New Roman"/>
          <w:sz w:val="22"/>
          <w:szCs w:val="28"/>
        </w:rPr>
        <w:t xml:space="preserve"> it is overlapping with a high priority PUCCH or overlapping with the UL resource indicated by a DCI format 2_4. Furthermore, a high priority HARQ-ACK codebook multiplexed in a high priority PUSCH may also be cancelled if it is overlapping with the UL resource indicated by a DCI format 2_4, and if UE is not configured with </w:t>
      </w:r>
      <w:proofErr w:type="spellStart"/>
      <w:r w:rsidRPr="000E77E7">
        <w:rPr>
          <w:i/>
          <w:iCs/>
          <w:sz w:val="22"/>
          <w:szCs w:val="22"/>
        </w:rPr>
        <w:t>applicabilityforCI</w:t>
      </w:r>
      <w:proofErr w:type="spellEnd"/>
      <w:r w:rsidRPr="000E77E7">
        <w:rPr>
          <w:rFonts w:ascii="Calibri" w:hAnsi="Calibri" w:cs="Times New Roman"/>
          <w:sz w:val="22"/>
          <w:szCs w:val="28"/>
        </w:rPr>
        <w:t>.</w:t>
      </w:r>
    </w:p>
    <w:p w14:paraId="6FF93FA1" w14:textId="2593CCCB" w:rsidR="000E77E7" w:rsidRPr="000E77E7" w:rsidRDefault="000E77E7" w:rsidP="000E77E7">
      <w:pPr>
        <w:rPr>
          <w:rFonts w:ascii="Calibri" w:hAnsi="Calibri" w:cs="Times New Roman"/>
          <w:sz w:val="22"/>
          <w:szCs w:val="28"/>
        </w:rPr>
      </w:pPr>
      <w:r w:rsidRPr="000E77E7">
        <w:rPr>
          <w:rFonts w:ascii="Calibri" w:hAnsi="Calibri" w:cs="Times New Roman" w:hint="eastAsia"/>
          <w:sz w:val="22"/>
          <w:szCs w:val="28"/>
        </w:rPr>
        <w:t>T</w:t>
      </w:r>
      <w:r w:rsidRPr="000E77E7">
        <w:rPr>
          <w:rFonts w:ascii="Calibri" w:hAnsi="Calibri" w:cs="Times New Roman"/>
          <w:sz w:val="22"/>
          <w:szCs w:val="28"/>
        </w:rPr>
        <w:t xml:space="preserve">o sum up, </w:t>
      </w:r>
      <w:bookmarkStart w:id="1" w:name="_Hlk47703839"/>
      <w:r w:rsidRPr="000E77E7">
        <w:rPr>
          <w:rFonts w:ascii="Calibri" w:hAnsi="Calibri" w:cs="Times New Roman"/>
          <w:sz w:val="22"/>
          <w:szCs w:val="28"/>
        </w:rPr>
        <w:t xml:space="preserve">both a high priority HARQ-ACK codebook </w:t>
      </w:r>
      <w:r w:rsidR="0042242C">
        <w:rPr>
          <w:rFonts w:ascii="Calibri" w:hAnsi="Calibri" w:cs="Times New Roman"/>
          <w:sz w:val="22"/>
          <w:szCs w:val="28"/>
        </w:rPr>
        <w:t>and</w:t>
      </w:r>
      <w:r w:rsidRPr="000E77E7">
        <w:rPr>
          <w:rFonts w:ascii="Calibri" w:hAnsi="Calibri" w:cs="Times New Roman"/>
          <w:sz w:val="22"/>
          <w:szCs w:val="28"/>
        </w:rPr>
        <w:t xml:space="preserve"> a low priority HARQ-ACK codebook may be cancelled.</w:t>
      </w:r>
      <w:bookmarkEnd w:id="1"/>
      <w:r w:rsidRPr="000E77E7">
        <w:rPr>
          <w:rFonts w:ascii="Calibri" w:hAnsi="Calibri" w:cs="Times New Roman"/>
          <w:sz w:val="22"/>
          <w:szCs w:val="28"/>
        </w:rPr>
        <w:t xml:space="preserve"> Therefore, mechanism for retransmission of both HARQ-ACK codebooks should be </w:t>
      </w:r>
      <w:r w:rsidR="0042242C">
        <w:rPr>
          <w:rFonts w:ascii="Calibri" w:hAnsi="Calibri" w:cs="Times New Roman"/>
          <w:sz w:val="22"/>
          <w:szCs w:val="28"/>
        </w:rPr>
        <w:t>studied</w:t>
      </w:r>
      <w:r w:rsidRPr="000E77E7">
        <w:rPr>
          <w:rFonts w:ascii="Calibri" w:hAnsi="Calibri" w:cs="Times New Roman"/>
          <w:sz w:val="22"/>
          <w:szCs w:val="28"/>
        </w:rPr>
        <w:t>.</w:t>
      </w:r>
    </w:p>
    <w:p w14:paraId="480AEB1D" w14:textId="347D16FE" w:rsidR="000E77E7" w:rsidRPr="00DE1B63" w:rsidRDefault="0042242C" w:rsidP="000E77E7">
      <w:pPr>
        <w:rPr>
          <w:rFonts w:ascii="Calibri" w:hAnsi="Calibri" w:cs="Times New Roman"/>
          <w:b/>
          <w:bCs/>
          <w:szCs w:val="24"/>
        </w:rPr>
      </w:pPr>
      <w:r w:rsidRPr="00DE1B63">
        <w:rPr>
          <w:b/>
          <w:bCs/>
          <w:sz w:val="22"/>
          <w:lang w:eastAsia="zh-TW"/>
        </w:rPr>
        <w:t xml:space="preserve">Observation 1: </w:t>
      </w:r>
      <w:r w:rsidR="00DE1B63" w:rsidRPr="00DE1B63">
        <w:rPr>
          <w:b/>
          <w:bCs/>
          <w:sz w:val="22"/>
          <w:lang w:eastAsia="zh-TW"/>
        </w:rPr>
        <w:t>Both a high priority HARQ-ACK codebook and a low priority HARQ-ACK codebook may be cancelled.</w:t>
      </w:r>
    </w:p>
    <w:p w14:paraId="0C6FCF44" w14:textId="51B5F00E" w:rsidR="00F55565" w:rsidRDefault="00DE1B63" w:rsidP="00FF19B9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 w:rsidRPr="00DE1B63">
        <w:rPr>
          <w:rFonts w:ascii="Calibri" w:hAnsi="Calibri" w:hint="eastAsia"/>
          <w:b w:val="0"/>
          <w:bCs w:val="0"/>
          <w:sz w:val="22"/>
          <w:szCs w:val="28"/>
        </w:rPr>
        <w:t>I</w:t>
      </w:r>
      <w:r w:rsidRPr="00DE1B63">
        <w:rPr>
          <w:rFonts w:ascii="Calibri" w:hAnsi="Calibri"/>
          <w:b w:val="0"/>
          <w:bCs w:val="0"/>
          <w:sz w:val="22"/>
          <w:szCs w:val="28"/>
        </w:rPr>
        <w:t xml:space="preserve">n Rel-16 </w:t>
      </w:r>
      <w:r>
        <w:rPr>
          <w:rFonts w:ascii="Calibri" w:hAnsi="Calibri"/>
          <w:b w:val="0"/>
          <w:bCs w:val="0"/>
          <w:sz w:val="22"/>
          <w:szCs w:val="28"/>
        </w:rPr>
        <w:t>NRU</w:t>
      </w:r>
      <w:r w:rsidRPr="00DE1B63">
        <w:rPr>
          <w:rFonts w:ascii="Calibri" w:hAnsi="Calibri"/>
          <w:b w:val="0"/>
          <w:bCs w:val="0"/>
          <w:sz w:val="22"/>
          <w:szCs w:val="28"/>
        </w:rPr>
        <w:t xml:space="preserve">, </w:t>
      </w:r>
      <w:r>
        <w:rPr>
          <w:rFonts w:eastAsiaTheme="minorEastAsia"/>
          <w:b w:val="0"/>
          <w:bCs w:val="0"/>
          <w:sz w:val="22"/>
          <w:lang w:eastAsia="zh-TW"/>
        </w:rPr>
        <w:t>e</w:t>
      </w:r>
      <w:r w:rsidRPr="00DE1B63">
        <w:rPr>
          <w:rFonts w:eastAsiaTheme="minorEastAsia"/>
          <w:b w:val="0"/>
          <w:bCs w:val="0"/>
          <w:sz w:val="22"/>
          <w:lang w:eastAsia="zh-TW"/>
        </w:rPr>
        <w:t>nhanced Type-2 HARQ-ACK codebook</w:t>
      </w:r>
      <w:r>
        <w:rPr>
          <w:rFonts w:eastAsiaTheme="minorEastAsia"/>
          <w:b w:val="0"/>
          <w:bCs w:val="0"/>
          <w:sz w:val="22"/>
          <w:lang w:eastAsia="zh-TW"/>
        </w:rPr>
        <w:t xml:space="preserve"> and Type-3 HARQ-ACK codebook</w:t>
      </w:r>
      <w:r w:rsidRPr="00DE1B63">
        <w:rPr>
          <w:rFonts w:eastAsiaTheme="minorEastAsia"/>
          <w:b w:val="0"/>
          <w:bCs w:val="0"/>
          <w:sz w:val="22"/>
          <w:lang w:eastAsia="zh-TW"/>
        </w:rPr>
        <w:t xml:space="preserve"> </w:t>
      </w:r>
      <w:r>
        <w:rPr>
          <w:rFonts w:eastAsiaTheme="minorEastAsia"/>
          <w:b w:val="0"/>
          <w:bCs w:val="0"/>
          <w:sz w:val="22"/>
          <w:lang w:eastAsia="zh-TW"/>
        </w:rPr>
        <w:t>are</w:t>
      </w:r>
      <w:r w:rsidRPr="00DE1B63">
        <w:rPr>
          <w:rFonts w:eastAsiaTheme="minorEastAsia"/>
          <w:b w:val="0"/>
          <w:bCs w:val="0"/>
          <w:sz w:val="22"/>
          <w:lang w:eastAsia="zh-TW"/>
        </w:rPr>
        <w:t xml:space="preserve"> introduced for HARQ-ACK retransmission for operation in a cell with shared spectrum channel access</w:t>
      </w:r>
      <w:r>
        <w:rPr>
          <w:rFonts w:eastAsiaTheme="minorEastAsia"/>
          <w:b w:val="0"/>
          <w:bCs w:val="0"/>
          <w:sz w:val="22"/>
          <w:lang w:eastAsia="zh-TW"/>
        </w:rPr>
        <w:t xml:space="preserve"> where a PUCCH or a PUSCH carrying a HARQ-ACK codebook may fail due to adverse channel condition or LBT failure</w:t>
      </w:r>
      <w:r w:rsidRPr="00DE1B63">
        <w:rPr>
          <w:rFonts w:eastAsiaTheme="minorEastAsia"/>
          <w:b w:val="0"/>
          <w:bCs w:val="0"/>
          <w:sz w:val="22"/>
          <w:lang w:eastAsia="zh-TW"/>
        </w:rPr>
        <w:t>.</w:t>
      </w:r>
      <w:r>
        <w:rPr>
          <w:rFonts w:eastAsiaTheme="minorEastAsia"/>
          <w:b w:val="0"/>
          <w:bCs w:val="0"/>
          <w:sz w:val="22"/>
          <w:lang w:eastAsia="zh-TW"/>
        </w:rPr>
        <w:t xml:space="preserve"> The two types of HARQ-ACK codebooks can be used </w:t>
      </w:r>
      <w:r w:rsidR="00E33E20">
        <w:rPr>
          <w:rFonts w:eastAsiaTheme="minorEastAsia"/>
          <w:b w:val="0"/>
          <w:bCs w:val="0"/>
          <w:sz w:val="22"/>
          <w:lang w:eastAsia="zh-TW"/>
        </w:rPr>
        <w:t>as a starting point for enabling retransmission of high priority HARQ-ACK codebook and low priority HARQ-ACK codebook if they are cancelled.</w:t>
      </w:r>
    </w:p>
    <w:p w14:paraId="4BC73535" w14:textId="41775F71" w:rsidR="00E33E20" w:rsidRPr="000E77E7" w:rsidRDefault="00E33E20" w:rsidP="00FF19B9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 w:rsidRPr="004768CD">
        <w:rPr>
          <w:sz w:val="22"/>
          <w:lang w:eastAsia="zh-TW"/>
        </w:rPr>
        <w:t xml:space="preserve">Proposal </w:t>
      </w:r>
      <w:r w:rsidR="0000798F">
        <w:rPr>
          <w:sz w:val="22"/>
          <w:lang w:eastAsia="zh-TW"/>
        </w:rPr>
        <w:t>3</w:t>
      </w:r>
      <w:r w:rsidRPr="004768CD">
        <w:rPr>
          <w:sz w:val="22"/>
          <w:lang w:eastAsia="zh-TW"/>
        </w:rPr>
        <w:t>:</w:t>
      </w:r>
      <w:r>
        <w:rPr>
          <w:sz w:val="22"/>
          <w:lang w:eastAsia="zh-TW"/>
        </w:rPr>
        <w:t xml:space="preserve"> Study mechanism for retransmission of </w:t>
      </w:r>
      <w:r w:rsidRPr="00E33E20">
        <w:rPr>
          <w:sz w:val="22"/>
          <w:lang w:eastAsia="zh-TW"/>
        </w:rPr>
        <w:t>high priority HARQ-ACK codebook and low priority HARQ-ACK codebook</w:t>
      </w:r>
      <w:r>
        <w:rPr>
          <w:sz w:val="22"/>
          <w:lang w:eastAsia="zh-TW"/>
        </w:rPr>
        <w:t xml:space="preserve"> using</w:t>
      </w:r>
      <w:r w:rsidRPr="00E33E20">
        <w:rPr>
          <w:sz w:val="22"/>
          <w:lang w:eastAsia="zh-TW"/>
        </w:rPr>
        <w:t xml:space="preserve"> enhanced Type-2 HARQ-ACK codebook and Type-3 HARQ-ACK codebook</w:t>
      </w:r>
      <w:r>
        <w:rPr>
          <w:sz w:val="22"/>
          <w:lang w:eastAsia="zh-TW"/>
        </w:rPr>
        <w:t xml:space="preserve"> as a starting point</w:t>
      </w:r>
      <w:r w:rsidRPr="000A76D7">
        <w:rPr>
          <w:rFonts w:ascii="Calibri" w:eastAsia="新細明體" w:hAnsi="Calibri"/>
          <w:sz w:val="22"/>
        </w:rPr>
        <w:t>.</w:t>
      </w:r>
    </w:p>
    <w:p w14:paraId="1B4A5002" w14:textId="24C0FA41" w:rsidR="000E77E7" w:rsidRDefault="00AB15EF" w:rsidP="00FF19B9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/>
          <w:b w:val="0"/>
          <w:bCs w:val="0"/>
          <w:sz w:val="22"/>
          <w:lang w:eastAsia="zh-TW"/>
        </w:rPr>
        <w:t>Retransmission</w:t>
      </w:r>
      <w:r w:rsidR="00FC1BEF">
        <w:rPr>
          <w:rFonts w:eastAsiaTheme="minorEastAsia"/>
          <w:b w:val="0"/>
          <w:bCs w:val="0"/>
          <w:sz w:val="22"/>
          <w:lang w:eastAsia="zh-TW"/>
        </w:rPr>
        <w:t xml:space="preserve"> using </w:t>
      </w:r>
      <w:r w:rsidR="00FC1BEF" w:rsidRPr="00FC1BEF">
        <w:rPr>
          <w:rFonts w:eastAsiaTheme="minorEastAsia"/>
          <w:b w:val="0"/>
          <w:bCs w:val="0"/>
          <w:sz w:val="22"/>
          <w:lang w:eastAsia="zh-TW"/>
        </w:rPr>
        <w:t>enhanced Type-2 HARQ-ACK codebook</w:t>
      </w:r>
      <w:r w:rsidR="00FC1BEF">
        <w:rPr>
          <w:rFonts w:eastAsiaTheme="minorEastAsia"/>
          <w:b w:val="0"/>
          <w:bCs w:val="0"/>
          <w:sz w:val="22"/>
          <w:lang w:eastAsia="zh-TW"/>
        </w:rPr>
        <w:t xml:space="preserve"> can be straightforward, for example, configure both</w:t>
      </w:r>
      <w:r w:rsidR="002D38D6" w:rsidRPr="002D38D6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2D38D6">
        <w:rPr>
          <w:rFonts w:eastAsiaTheme="minorEastAsia"/>
          <w:b w:val="0"/>
          <w:bCs w:val="0"/>
          <w:sz w:val="22"/>
          <w:lang w:eastAsia="zh-TW"/>
        </w:rPr>
        <w:t>high priority HARQ-ACK codebook and low priority HARQ-ACK codebook with</w:t>
      </w:r>
      <w:r w:rsidR="00FC1BEF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FC1BEF" w:rsidRPr="00FC1BEF">
        <w:rPr>
          <w:rFonts w:eastAsiaTheme="minorEastAsia"/>
          <w:b w:val="0"/>
          <w:bCs w:val="0"/>
          <w:sz w:val="22"/>
          <w:lang w:eastAsia="zh-TW"/>
        </w:rPr>
        <w:t>enhanced Type-2 HARQ-ACK codebook</w:t>
      </w:r>
      <w:r w:rsidR="002D38D6">
        <w:rPr>
          <w:rFonts w:eastAsiaTheme="minorEastAsia"/>
          <w:b w:val="0"/>
          <w:bCs w:val="0"/>
          <w:sz w:val="22"/>
          <w:lang w:eastAsia="zh-TW"/>
        </w:rPr>
        <w:t xml:space="preserve">. For each HARQ-ACK codebook, the HARQ-ACK codebook is reset when the </w:t>
      </w:r>
      <w:r w:rsidR="002D38D6">
        <w:rPr>
          <w:rFonts w:eastAsiaTheme="minorEastAsia" w:hint="eastAsia"/>
          <w:b w:val="0"/>
          <w:bCs w:val="0"/>
          <w:sz w:val="22"/>
          <w:lang w:eastAsia="zh-TW"/>
        </w:rPr>
        <w:lastRenderedPageBreak/>
        <w:t xml:space="preserve">NFI </w:t>
      </w:r>
      <w:r w:rsidR="002D38D6">
        <w:rPr>
          <w:rFonts w:eastAsiaTheme="minorEastAsia"/>
          <w:b w:val="0"/>
          <w:bCs w:val="0"/>
          <w:sz w:val="22"/>
          <w:lang w:eastAsia="zh-TW"/>
        </w:rPr>
        <w:t xml:space="preserve">in a DCI indicating the priority of the HARQ-ACK codebook is toggled compared to the </w:t>
      </w:r>
      <w:r w:rsidR="002D38D6">
        <w:rPr>
          <w:rFonts w:eastAsiaTheme="minorEastAsia" w:hint="eastAsia"/>
          <w:b w:val="0"/>
          <w:bCs w:val="0"/>
          <w:sz w:val="22"/>
          <w:lang w:eastAsia="zh-TW"/>
        </w:rPr>
        <w:t xml:space="preserve">NFI </w:t>
      </w:r>
      <w:r w:rsidR="002D38D6">
        <w:rPr>
          <w:rFonts w:eastAsiaTheme="minorEastAsia"/>
          <w:b w:val="0"/>
          <w:bCs w:val="0"/>
          <w:sz w:val="22"/>
          <w:lang w:eastAsia="zh-TW"/>
        </w:rPr>
        <w:t xml:space="preserve">in a previous DCI indicating the priority of the HARQ-ACK codebook. </w:t>
      </w:r>
    </w:p>
    <w:p w14:paraId="5827E1B3" w14:textId="703EBCE0" w:rsidR="000E77E7" w:rsidRPr="00FC1BEF" w:rsidRDefault="00AB15EF" w:rsidP="00FF19B9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/>
          <w:b w:val="0"/>
          <w:bCs w:val="0"/>
          <w:sz w:val="22"/>
          <w:lang w:eastAsia="zh-TW"/>
        </w:rPr>
        <w:t xml:space="preserve">Retransmission using </w:t>
      </w:r>
      <w:r w:rsidRPr="00FC1BEF">
        <w:rPr>
          <w:rFonts w:eastAsiaTheme="minorEastAsia"/>
          <w:b w:val="0"/>
          <w:bCs w:val="0"/>
          <w:sz w:val="22"/>
          <w:lang w:eastAsia="zh-TW"/>
        </w:rPr>
        <w:t>Type-</w:t>
      </w:r>
      <w:r>
        <w:rPr>
          <w:rFonts w:eastAsiaTheme="minorEastAsia"/>
          <w:b w:val="0"/>
          <w:bCs w:val="0"/>
          <w:sz w:val="22"/>
          <w:lang w:eastAsia="zh-TW"/>
        </w:rPr>
        <w:t>3</w:t>
      </w:r>
      <w:r w:rsidRPr="00FC1BEF">
        <w:rPr>
          <w:rFonts w:eastAsiaTheme="minorEastAsia"/>
          <w:b w:val="0"/>
          <w:bCs w:val="0"/>
          <w:sz w:val="22"/>
          <w:lang w:eastAsia="zh-TW"/>
        </w:rPr>
        <w:t xml:space="preserve"> HARQ-ACK codebook</w:t>
      </w:r>
      <w:r>
        <w:rPr>
          <w:rFonts w:eastAsiaTheme="minorEastAsia"/>
          <w:b w:val="0"/>
          <w:bCs w:val="0"/>
          <w:sz w:val="22"/>
          <w:lang w:eastAsia="zh-TW"/>
        </w:rPr>
        <w:t xml:space="preserve"> requires some clarification on the priority of the PUCCH carrying a </w:t>
      </w:r>
      <w:r w:rsidRPr="00FC1BEF">
        <w:rPr>
          <w:rFonts w:eastAsiaTheme="minorEastAsia"/>
          <w:b w:val="0"/>
          <w:bCs w:val="0"/>
          <w:sz w:val="22"/>
          <w:lang w:eastAsia="zh-TW"/>
        </w:rPr>
        <w:t>Type-</w:t>
      </w:r>
      <w:r>
        <w:rPr>
          <w:rFonts w:eastAsiaTheme="minorEastAsia"/>
          <w:b w:val="0"/>
          <w:bCs w:val="0"/>
          <w:sz w:val="22"/>
          <w:lang w:eastAsia="zh-TW"/>
        </w:rPr>
        <w:t>3</w:t>
      </w:r>
      <w:r w:rsidRPr="00FC1BEF">
        <w:rPr>
          <w:rFonts w:eastAsiaTheme="minorEastAsia"/>
          <w:b w:val="0"/>
          <w:bCs w:val="0"/>
          <w:sz w:val="22"/>
          <w:lang w:eastAsia="zh-TW"/>
        </w:rPr>
        <w:t xml:space="preserve"> HARQ-ACK codebook</w:t>
      </w:r>
      <w:r>
        <w:rPr>
          <w:rFonts w:eastAsiaTheme="minorEastAsia"/>
          <w:b w:val="0"/>
          <w:bCs w:val="0"/>
          <w:sz w:val="22"/>
          <w:lang w:eastAsia="zh-TW"/>
        </w:rPr>
        <w:t xml:space="preserve">. It seems beneficial to allow </w:t>
      </w:r>
      <w:proofErr w:type="spellStart"/>
      <w:r>
        <w:rPr>
          <w:rFonts w:eastAsiaTheme="minorEastAsia"/>
          <w:b w:val="0"/>
          <w:bCs w:val="0"/>
          <w:sz w:val="22"/>
          <w:lang w:eastAsia="zh-TW"/>
        </w:rPr>
        <w:t>gNB</w:t>
      </w:r>
      <w:proofErr w:type="spellEnd"/>
      <w:r>
        <w:rPr>
          <w:rFonts w:eastAsiaTheme="minorEastAsia"/>
          <w:b w:val="0"/>
          <w:bCs w:val="0"/>
          <w:sz w:val="22"/>
          <w:lang w:eastAsia="zh-TW"/>
        </w:rPr>
        <w:t xml:space="preserve"> to trigger a </w:t>
      </w:r>
      <w:r w:rsidRPr="00FC1BEF">
        <w:rPr>
          <w:rFonts w:eastAsiaTheme="minorEastAsia"/>
          <w:b w:val="0"/>
          <w:bCs w:val="0"/>
          <w:sz w:val="22"/>
          <w:lang w:eastAsia="zh-TW"/>
        </w:rPr>
        <w:t>Type-</w:t>
      </w:r>
      <w:r>
        <w:rPr>
          <w:rFonts w:eastAsiaTheme="minorEastAsia"/>
          <w:b w:val="0"/>
          <w:bCs w:val="0"/>
          <w:sz w:val="22"/>
          <w:lang w:eastAsia="zh-TW"/>
        </w:rPr>
        <w:t>3</w:t>
      </w:r>
      <w:r w:rsidRPr="00FC1BEF">
        <w:rPr>
          <w:rFonts w:eastAsiaTheme="minorEastAsia"/>
          <w:b w:val="0"/>
          <w:bCs w:val="0"/>
          <w:sz w:val="22"/>
          <w:lang w:eastAsia="zh-TW"/>
        </w:rPr>
        <w:t xml:space="preserve"> HARQ-ACK codebook</w:t>
      </w:r>
      <w:r>
        <w:rPr>
          <w:rFonts w:eastAsiaTheme="minorEastAsia"/>
          <w:b w:val="0"/>
          <w:bCs w:val="0"/>
          <w:sz w:val="22"/>
          <w:lang w:eastAsia="zh-TW"/>
        </w:rPr>
        <w:t xml:space="preserve"> by a DCI indicating low priority or</w:t>
      </w:r>
      <w:r w:rsidR="00026D20">
        <w:rPr>
          <w:rFonts w:eastAsiaTheme="minorEastAsia"/>
          <w:b w:val="0"/>
          <w:bCs w:val="0"/>
          <w:sz w:val="22"/>
          <w:lang w:eastAsia="zh-TW"/>
        </w:rPr>
        <w:t xml:space="preserve"> indicating</w:t>
      </w:r>
      <w:r>
        <w:rPr>
          <w:rFonts w:eastAsiaTheme="minorEastAsia"/>
          <w:b w:val="0"/>
          <w:bCs w:val="0"/>
          <w:sz w:val="22"/>
          <w:lang w:eastAsia="zh-TW"/>
        </w:rPr>
        <w:t xml:space="preserve"> high priority. For example, if the HARQ-ACK bits required by </w:t>
      </w:r>
      <w:proofErr w:type="spellStart"/>
      <w:r>
        <w:rPr>
          <w:rFonts w:eastAsiaTheme="minorEastAsia"/>
          <w:b w:val="0"/>
          <w:bCs w:val="0"/>
          <w:sz w:val="22"/>
          <w:lang w:eastAsia="zh-TW"/>
        </w:rPr>
        <w:t>gNB</w:t>
      </w:r>
      <w:proofErr w:type="spellEnd"/>
      <w:r>
        <w:rPr>
          <w:rFonts w:eastAsiaTheme="minorEastAsia"/>
          <w:b w:val="0"/>
          <w:bCs w:val="0"/>
          <w:sz w:val="22"/>
          <w:lang w:eastAsia="zh-TW"/>
        </w:rPr>
        <w:t xml:space="preserve"> are corresponding to HARQ process</w:t>
      </w:r>
      <w:r>
        <w:rPr>
          <w:rFonts w:eastAsiaTheme="minorEastAsia" w:hint="eastAsia"/>
          <w:b w:val="0"/>
          <w:bCs w:val="0"/>
          <w:sz w:val="22"/>
          <w:lang w:eastAsia="zh-TW"/>
        </w:rPr>
        <w:t>e</w:t>
      </w:r>
      <w:r>
        <w:rPr>
          <w:rFonts w:eastAsiaTheme="minorEastAsia"/>
          <w:b w:val="0"/>
          <w:bCs w:val="0"/>
          <w:sz w:val="22"/>
          <w:lang w:eastAsia="zh-TW"/>
        </w:rPr>
        <w:t xml:space="preserve">s scheduled by </w:t>
      </w:r>
      <w:r>
        <w:rPr>
          <w:rFonts w:eastAsiaTheme="minorEastAsia" w:hint="eastAsia"/>
          <w:b w:val="0"/>
          <w:bCs w:val="0"/>
          <w:sz w:val="22"/>
          <w:lang w:eastAsia="zh-TW"/>
        </w:rPr>
        <w:t>DCI</w:t>
      </w:r>
      <w:r>
        <w:rPr>
          <w:rFonts w:eastAsiaTheme="minorEastAsia"/>
          <w:b w:val="0"/>
          <w:bCs w:val="0"/>
          <w:sz w:val="22"/>
          <w:lang w:eastAsia="zh-TW"/>
        </w:rPr>
        <w:t>s indicating high priority, the PUCCH carrying the Type-3 HARQ-ACK codebook should be prioritize</w:t>
      </w:r>
      <w:r w:rsidR="00026D20">
        <w:rPr>
          <w:rFonts w:eastAsiaTheme="minorEastAsia"/>
          <w:b w:val="0"/>
          <w:bCs w:val="0"/>
          <w:sz w:val="22"/>
          <w:lang w:eastAsia="zh-TW"/>
        </w:rPr>
        <w:t>d</w:t>
      </w:r>
      <w:r>
        <w:rPr>
          <w:rFonts w:eastAsiaTheme="minorEastAsia"/>
          <w:b w:val="0"/>
          <w:bCs w:val="0"/>
          <w:sz w:val="22"/>
          <w:lang w:eastAsia="zh-TW"/>
        </w:rPr>
        <w:t xml:space="preserve"> when overlapping with </w:t>
      </w:r>
      <w:r w:rsidR="00026D20">
        <w:rPr>
          <w:rFonts w:eastAsiaTheme="minorEastAsia"/>
          <w:b w:val="0"/>
          <w:bCs w:val="0"/>
          <w:sz w:val="22"/>
          <w:lang w:eastAsia="zh-TW"/>
        </w:rPr>
        <w:t>other</w:t>
      </w:r>
      <w:r>
        <w:rPr>
          <w:rFonts w:eastAsiaTheme="minorEastAsia"/>
          <w:b w:val="0"/>
          <w:bCs w:val="0"/>
          <w:sz w:val="22"/>
          <w:lang w:eastAsia="zh-TW"/>
        </w:rPr>
        <w:t xml:space="preserve"> UL channels.</w:t>
      </w:r>
      <w:r w:rsidR="00026D20">
        <w:rPr>
          <w:rFonts w:eastAsiaTheme="minorEastAsia"/>
          <w:b w:val="0"/>
          <w:bCs w:val="0"/>
          <w:sz w:val="22"/>
          <w:lang w:eastAsia="zh-TW"/>
        </w:rPr>
        <w:t xml:space="preserve"> On the other hand, if the HARQ-ACK bits required by </w:t>
      </w:r>
      <w:proofErr w:type="spellStart"/>
      <w:r w:rsidR="00026D20">
        <w:rPr>
          <w:rFonts w:eastAsiaTheme="minorEastAsia"/>
          <w:b w:val="0"/>
          <w:bCs w:val="0"/>
          <w:sz w:val="22"/>
          <w:lang w:eastAsia="zh-TW"/>
        </w:rPr>
        <w:t>gNB</w:t>
      </w:r>
      <w:proofErr w:type="spellEnd"/>
      <w:r w:rsidR="00026D20">
        <w:rPr>
          <w:rFonts w:eastAsiaTheme="minorEastAsia"/>
          <w:b w:val="0"/>
          <w:bCs w:val="0"/>
          <w:sz w:val="22"/>
          <w:lang w:eastAsia="zh-TW"/>
        </w:rPr>
        <w:t xml:space="preserve"> are corresponding to HARQ process</w:t>
      </w:r>
      <w:r w:rsidR="00026D20">
        <w:rPr>
          <w:rFonts w:eastAsiaTheme="minorEastAsia" w:hint="eastAsia"/>
          <w:b w:val="0"/>
          <w:bCs w:val="0"/>
          <w:sz w:val="22"/>
          <w:lang w:eastAsia="zh-TW"/>
        </w:rPr>
        <w:t>e</w:t>
      </w:r>
      <w:r w:rsidR="00026D20">
        <w:rPr>
          <w:rFonts w:eastAsiaTheme="minorEastAsia"/>
          <w:b w:val="0"/>
          <w:bCs w:val="0"/>
          <w:sz w:val="22"/>
          <w:lang w:eastAsia="zh-TW"/>
        </w:rPr>
        <w:t xml:space="preserve">s scheduled by </w:t>
      </w:r>
      <w:r w:rsidR="00026D20">
        <w:rPr>
          <w:rFonts w:eastAsiaTheme="minorEastAsia" w:hint="eastAsia"/>
          <w:b w:val="0"/>
          <w:bCs w:val="0"/>
          <w:sz w:val="22"/>
          <w:lang w:eastAsia="zh-TW"/>
        </w:rPr>
        <w:t>DCI</w:t>
      </w:r>
      <w:r w:rsidR="00026D20">
        <w:rPr>
          <w:rFonts w:eastAsiaTheme="minorEastAsia"/>
          <w:b w:val="0"/>
          <w:bCs w:val="0"/>
          <w:sz w:val="22"/>
          <w:lang w:eastAsia="zh-TW"/>
        </w:rPr>
        <w:t>s indicating low priority, the PUCCH carrying the Type-3 HARQ-ACK codebook should not be prioritized when overlapping with other UL channels.</w:t>
      </w:r>
    </w:p>
    <w:p w14:paraId="28B3194A" w14:textId="18095252" w:rsidR="000E77E7" w:rsidRDefault="00026D20" w:rsidP="00FF19B9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sz w:val="22"/>
          <w:lang w:eastAsia="zh-TW"/>
        </w:rPr>
        <w:t>Observation 2</w:t>
      </w:r>
      <w:r w:rsidR="00AB15EF" w:rsidRPr="004768CD">
        <w:rPr>
          <w:sz w:val="22"/>
          <w:lang w:eastAsia="zh-TW"/>
        </w:rPr>
        <w:t>:</w:t>
      </w:r>
      <w:r w:rsidR="00AB15EF">
        <w:rPr>
          <w:sz w:val="22"/>
          <w:lang w:eastAsia="zh-TW"/>
        </w:rPr>
        <w:t xml:space="preserve"> </w:t>
      </w:r>
      <w:r w:rsidRPr="00026D20">
        <w:rPr>
          <w:rFonts w:eastAsiaTheme="minorEastAsia"/>
          <w:sz w:val="22"/>
          <w:lang w:eastAsia="zh-TW"/>
        </w:rPr>
        <w:t xml:space="preserve">It is beneficial to allow </w:t>
      </w:r>
      <w:proofErr w:type="spellStart"/>
      <w:r w:rsidRPr="00026D20">
        <w:rPr>
          <w:rFonts w:eastAsiaTheme="minorEastAsia"/>
          <w:sz w:val="22"/>
          <w:lang w:eastAsia="zh-TW"/>
        </w:rPr>
        <w:t>gNB</w:t>
      </w:r>
      <w:proofErr w:type="spellEnd"/>
      <w:r w:rsidRPr="00026D20">
        <w:rPr>
          <w:rFonts w:eastAsiaTheme="minorEastAsia"/>
          <w:sz w:val="22"/>
          <w:lang w:eastAsia="zh-TW"/>
        </w:rPr>
        <w:t xml:space="preserve"> to trigger a Type-3 HARQ-ACK codebook by a DCI indicating low priority or</w:t>
      </w:r>
      <w:r>
        <w:rPr>
          <w:rFonts w:eastAsiaTheme="minorEastAsia"/>
          <w:sz w:val="22"/>
          <w:lang w:eastAsia="zh-TW"/>
        </w:rPr>
        <w:t xml:space="preserve"> indicating</w:t>
      </w:r>
      <w:r w:rsidRPr="00026D20">
        <w:rPr>
          <w:rFonts w:eastAsiaTheme="minorEastAsia"/>
          <w:sz w:val="22"/>
          <w:lang w:eastAsia="zh-TW"/>
        </w:rPr>
        <w:t xml:space="preserve"> high priority.</w:t>
      </w:r>
    </w:p>
    <w:p w14:paraId="78DF4D47" w14:textId="703F7EF0" w:rsidR="009324DC" w:rsidRDefault="009324DC" w:rsidP="009324DC">
      <w:pPr>
        <w:rPr>
          <w:rFonts w:ascii="Calibri" w:hAnsi="Calibri" w:cs="Calibri"/>
          <w:lang w:eastAsia="zh-TW"/>
        </w:rPr>
      </w:pPr>
    </w:p>
    <w:p w14:paraId="63D217ED" w14:textId="3CF7CFEE" w:rsidR="005B54E4" w:rsidRPr="005B54E4" w:rsidRDefault="005B54E4" w:rsidP="005B54E4">
      <w:pPr>
        <w:pStyle w:val="2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PUCCH carrier switching for HARQ-ACK</w:t>
      </w:r>
    </w:p>
    <w:p w14:paraId="4EF5B5D2" w14:textId="70B69C68" w:rsidR="005B54E4" w:rsidRPr="00D8355D" w:rsidRDefault="00E44387" w:rsidP="009324DC">
      <w:pPr>
        <w:rPr>
          <w:rFonts w:ascii="Calibri" w:hAnsi="Calibri" w:cs="Calibri"/>
          <w:sz w:val="22"/>
          <w:szCs w:val="22"/>
          <w:lang w:eastAsia="zh-TW"/>
        </w:rPr>
      </w:pPr>
      <w:r w:rsidRPr="00E37C3A">
        <w:rPr>
          <w:rFonts w:cstheme="minorHAnsi"/>
          <w:sz w:val="22"/>
          <w:szCs w:val="22"/>
          <w:lang w:eastAsia="zh-TW"/>
        </w:rPr>
        <w:t xml:space="preserve">In the last meeting, it was agreed that </w:t>
      </w:r>
      <w:r w:rsidR="0057001E" w:rsidRPr="00E37C3A">
        <w:rPr>
          <w:rFonts w:cstheme="minorHAnsi"/>
          <w:sz w:val="22"/>
          <w:szCs w:val="22"/>
          <w:lang w:eastAsia="zh-TW"/>
        </w:rPr>
        <w:t xml:space="preserve">we could </w:t>
      </w:r>
      <w:r w:rsidR="002C389F" w:rsidRPr="00E37C3A">
        <w:rPr>
          <w:rFonts w:cstheme="minorHAnsi"/>
          <w:sz w:val="22"/>
          <w:szCs w:val="22"/>
          <w:lang w:eastAsia="zh-TW"/>
        </w:rPr>
        <w:t xml:space="preserve">study </w:t>
      </w:r>
      <w:r w:rsidR="00A22840" w:rsidRPr="00E37C3A">
        <w:rPr>
          <w:rFonts w:cstheme="minorHAnsi"/>
          <w:sz w:val="22"/>
          <w:szCs w:val="22"/>
          <w:lang w:eastAsia="zh-TW"/>
        </w:rPr>
        <w:t xml:space="preserve">PUCCH carrier switching for HARQ-ACK </w:t>
      </w:r>
      <w:r w:rsidR="002C389F" w:rsidRPr="00E37C3A">
        <w:rPr>
          <w:rFonts w:cstheme="minorHAnsi"/>
          <w:sz w:val="22"/>
          <w:szCs w:val="22"/>
          <w:lang w:eastAsia="zh-TW"/>
        </w:rPr>
        <w:t>further</w:t>
      </w:r>
      <w:r w:rsidR="00A22840" w:rsidRPr="00E37C3A">
        <w:rPr>
          <w:rFonts w:cstheme="minorHAnsi"/>
          <w:sz w:val="22"/>
          <w:szCs w:val="22"/>
          <w:lang w:eastAsia="zh-TW"/>
        </w:rPr>
        <w:t xml:space="preserve">. </w:t>
      </w:r>
      <w:r w:rsidR="009B59D0" w:rsidRPr="00E37C3A">
        <w:rPr>
          <w:rFonts w:cstheme="minorHAnsi"/>
          <w:sz w:val="22"/>
          <w:szCs w:val="22"/>
          <w:lang w:eastAsia="zh-TW"/>
        </w:rPr>
        <w:t>In Rel-15</w:t>
      </w:r>
      <w:r w:rsidR="00A6612D" w:rsidRPr="00E37C3A">
        <w:rPr>
          <w:rFonts w:cstheme="minorHAnsi"/>
          <w:sz w:val="22"/>
          <w:szCs w:val="22"/>
          <w:lang w:eastAsia="zh-TW"/>
        </w:rPr>
        <w:t xml:space="preserve"> and Rel-16</w:t>
      </w:r>
      <w:r w:rsidR="009B59D0" w:rsidRPr="00E37C3A">
        <w:rPr>
          <w:rFonts w:cstheme="minorHAnsi"/>
          <w:sz w:val="22"/>
          <w:szCs w:val="22"/>
          <w:lang w:eastAsia="zh-TW"/>
        </w:rPr>
        <w:t xml:space="preserve">, </w:t>
      </w:r>
      <w:r w:rsidR="00E37C3A" w:rsidRPr="00E37C3A">
        <w:rPr>
          <w:rFonts w:cstheme="minorHAnsi"/>
          <w:sz w:val="22"/>
          <w:szCs w:val="22"/>
          <w:lang w:eastAsia="zh-TW"/>
        </w:rPr>
        <w:t>the index of the serving cell of the same cell gro</w:t>
      </w:r>
      <w:r w:rsidR="00E37C3A" w:rsidRPr="007E3DCF">
        <w:rPr>
          <w:rFonts w:cstheme="minorHAnsi"/>
          <w:sz w:val="22"/>
          <w:szCs w:val="22"/>
          <w:lang w:eastAsia="zh-TW"/>
        </w:rPr>
        <w:t xml:space="preserve">up </w:t>
      </w:r>
      <w:r w:rsidR="007E3DCF" w:rsidRPr="007E3DCF">
        <w:rPr>
          <w:rFonts w:cstheme="minorHAnsi"/>
          <w:sz w:val="22"/>
          <w:szCs w:val="22"/>
          <w:lang w:eastAsia="zh-TW"/>
        </w:rPr>
        <w:t>is</w:t>
      </w:r>
      <w:r w:rsidR="00E37C3A" w:rsidRPr="007E3DCF">
        <w:rPr>
          <w:rFonts w:cstheme="minorHAnsi"/>
          <w:sz w:val="22"/>
          <w:szCs w:val="22"/>
          <w:lang w:eastAsia="zh-TW"/>
        </w:rPr>
        <w:t xml:space="preserve"> </w:t>
      </w:r>
      <w:r w:rsidR="007E3DCF" w:rsidRPr="007E3DCF">
        <w:rPr>
          <w:rFonts w:cstheme="minorHAnsi"/>
          <w:sz w:val="22"/>
          <w:szCs w:val="22"/>
          <w:lang w:eastAsia="zh-TW"/>
        </w:rPr>
        <w:t>configured</w:t>
      </w:r>
      <w:r w:rsidR="00E37C3A" w:rsidRPr="007E3DCF">
        <w:rPr>
          <w:rFonts w:cstheme="minorHAnsi"/>
          <w:sz w:val="22"/>
          <w:szCs w:val="22"/>
          <w:lang w:eastAsia="zh-TW"/>
        </w:rPr>
        <w:t xml:space="preserve"> for PUCCH by a field </w:t>
      </w:r>
      <w:proofErr w:type="spellStart"/>
      <w:r w:rsidR="00E37C3A" w:rsidRPr="007E3DCF">
        <w:rPr>
          <w:rFonts w:cstheme="minorHAnsi"/>
          <w:i/>
          <w:iCs/>
          <w:sz w:val="22"/>
          <w:szCs w:val="22"/>
          <w:lang w:eastAsia="zh-TW"/>
        </w:rPr>
        <w:t>pucch</w:t>
      </w:r>
      <w:proofErr w:type="spellEnd"/>
      <w:r w:rsidR="00E37C3A" w:rsidRPr="007E3DCF">
        <w:rPr>
          <w:rFonts w:cstheme="minorHAnsi"/>
          <w:i/>
          <w:iCs/>
          <w:sz w:val="22"/>
          <w:szCs w:val="22"/>
          <w:lang w:eastAsia="zh-TW"/>
        </w:rPr>
        <w:t>-Cell</w:t>
      </w:r>
      <w:r w:rsidR="00E37C3A" w:rsidRPr="007E3DCF">
        <w:rPr>
          <w:rFonts w:cstheme="minorHAnsi"/>
          <w:sz w:val="22"/>
          <w:szCs w:val="22"/>
          <w:lang w:eastAsia="zh-TW"/>
        </w:rPr>
        <w:t xml:space="preserve"> in </w:t>
      </w:r>
      <w:r w:rsidR="00E37C3A" w:rsidRPr="007E3DCF">
        <w:rPr>
          <w:rFonts w:cstheme="minorHAnsi"/>
          <w:i/>
          <w:iCs/>
          <w:sz w:val="22"/>
          <w:szCs w:val="22"/>
          <w:lang w:eastAsia="zh-TW"/>
        </w:rPr>
        <w:t>PDSCH-</w:t>
      </w:r>
      <w:proofErr w:type="spellStart"/>
      <w:r w:rsidR="00E37C3A" w:rsidRPr="007E3DCF">
        <w:rPr>
          <w:rFonts w:cstheme="minorHAnsi"/>
          <w:i/>
          <w:iCs/>
          <w:sz w:val="22"/>
          <w:szCs w:val="22"/>
          <w:lang w:eastAsia="zh-TW"/>
        </w:rPr>
        <w:t>ServingCellConfig</w:t>
      </w:r>
      <w:proofErr w:type="spellEnd"/>
      <w:r w:rsidR="00E37C3A" w:rsidRPr="007E3DCF">
        <w:rPr>
          <w:rFonts w:cstheme="minorHAnsi"/>
          <w:sz w:val="22"/>
          <w:szCs w:val="22"/>
          <w:lang w:eastAsia="zh-TW"/>
        </w:rPr>
        <w:t xml:space="preserve">. If the field is absent, the UE sends the HARQ feedback on the PUCCH of the </w:t>
      </w:r>
      <w:proofErr w:type="spellStart"/>
      <w:r w:rsidR="00E37C3A" w:rsidRPr="007E3DCF">
        <w:rPr>
          <w:rFonts w:cstheme="minorHAnsi"/>
          <w:sz w:val="22"/>
          <w:szCs w:val="22"/>
          <w:lang w:eastAsia="zh-TW"/>
        </w:rPr>
        <w:t>SpCell</w:t>
      </w:r>
      <w:proofErr w:type="spellEnd"/>
      <w:r w:rsidR="00E37C3A" w:rsidRPr="007E3DCF">
        <w:rPr>
          <w:rFonts w:cstheme="minorHAnsi"/>
          <w:sz w:val="22"/>
          <w:szCs w:val="22"/>
          <w:lang w:eastAsia="zh-TW"/>
        </w:rPr>
        <w:t xml:space="preserve"> of this cell group, or on this serving cell if it is a PUCCH </w:t>
      </w:r>
      <w:proofErr w:type="spellStart"/>
      <w:r w:rsidR="00E37C3A" w:rsidRPr="007E3DCF">
        <w:rPr>
          <w:rFonts w:cstheme="minorHAnsi"/>
          <w:sz w:val="22"/>
          <w:szCs w:val="22"/>
          <w:lang w:eastAsia="zh-TW"/>
        </w:rPr>
        <w:t>SCell</w:t>
      </w:r>
      <w:proofErr w:type="spellEnd"/>
      <w:r w:rsidR="00E37C3A" w:rsidRPr="007E3DCF">
        <w:rPr>
          <w:rFonts w:cstheme="minorHAnsi"/>
          <w:sz w:val="22"/>
          <w:szCs w:val="22"/>
          <w:lang w:eastAsia="zh-TW"/>
        </w:rPr>
        <w:t xml:space="preserve">. </w:t>
      </w:r>
      <w:r w:rsidR="007E3DCF" w:rsidRPr="007E3DCF">
        <w:rPr>
          <w:rFonts w:cstheme="minorHAnsi"/>
          <w:sz w:val="22"/>
          <w:szCs w:val="22"/>
          <w:lang w:eastAsia="zh-TW"/>
        </w:rPr>
        <w:t xml:space="preserve">In other words, </w:t>
      </w:r>
      <w:r w:rsidR="00A15987" w:rsidRPr="007E3DCF">
        <w:rPr>
          <w:rFonts w:cstheme="minorHAnsi"/>
          <w:sz w:val="22"/>
          <w:szCs w:val="22"/>
          <w:lang w:eastAsia="zh-TW"/>
        </w:rPr>
        <w:t xml:space="preserve">The </w:t>
      </w:r>
      <w:r w:rsidR="00AE63E6" w:rsidRPr="007E3DCF">
        <w:rPr>
          <w:rFonts w:cstheme="minorHAnsi"/>
          <w:sz w:val="22"/>
          <w:szCs w:val="22"/>
          <w:lang w:eastAsia="zh-TW"/>
        </w:rPr>
        <w:t xml:space="preserve">PUCCH can only be transmitted on </w:t>
      </w:r>
      <w:r w:rsidR="00E46C31" w:rsidRPr="007E3DCF">
        <w:rPr>
          <w:rFonts w:cstheme="minorHAnsi"/>
          <w:sz w:val="22"/>
          <w:szCs w:val="22"/>
          <w:lang w:eastAsia="zh-TW"/>
        </w:rPr>
        <w:t>a configured cell</w:t>
      </w:r>
      <w:r w:rsidR="00AE63E6" w:rsidRPr="007E3DCF">
        <w:rPr>
          <w:rFonts w:cstheme="minorHAnsi"/>
          <w:sz w:val="22"/>
          <w:szCs w:val="22"/>
          <w:lang w:eastAsia="zh-TW"/>
        </w:rPr>
        <w:t>, and thus</w:t>
      </w:r>
      <w:r w:rsidR="00042454" w:rsidRPr="007E3DCF">
        <w:rPr>
          <w:rFonts w:cstheme="minorHAnsi"/>
          <w:sz w:val="22"/>
          <w:szCs w:val="22"/>
          <w:lang w:eastAsia="zh-TW"/>
        </w:rPr>
        <w:t xml:space="preserve"> </w:t>
      </w:r>
      <w:r w:rsidR="00AE63E6" w:rsidRPr="007E3DCF">
        <w:rPr>
          <w:rFonts w:cstheme="minorHAnsi"/>
          <w:sz w:val="22"/>
          <w:szCs w:val="22"/>
          <w:lang w:eastAsia="zh-TW"/>
        </w:rPr>
        <w:t>f</w:t>
      </w:r>
      <w:r w:rsidR="006C08B9" w:rsidRPr="007E3DCF">
        <w:rPr>
          <w:rFonts w:cstheme="minorHAnsi"/>
          <w:sz w:val="22"/>
          <w:szCs w:val="22"/>
          <w:lang w:eastAsia="zh-TW"/>
        </w:rPr>
        <w:t>or DL heavy TDD configuration, it w</w:t>
      </w:r>
      <w:r w:rsidR="006C08B9">
        <w:rPr>
          <w:rFonts w:ascii="Calibri" w:hAnsi="Calibri" w:cs="Calibri"/>
          <w:sz w:val="22"/>
          <w:szCs w:val="22"/>
          <w:lang w:eastAsia="zh-TW"/>
        </w:rPr>
        <w:t xml:space="preserve">ould be </w:t>
      </w:r>
      <w:r w:rsidR="007A732C">
        <w:rPr>
          <w:rFonts w:ascii="Calibri" w:hAnsi="Calibri" w:cs="Calibri"/>
          <w:sz w:val="22"/>
          <w:szCs w:val="22"/>
          <w:lang w:eastAsia="zh-TW"/>
        </w:rPr>
        <w:t>hard to</w:t>
      </w:r>
      <w:r w:rsidR="006C08B9">
        <w:rPr>
          <w:rFonts w:ascii="Calibri" w:hAnsi="Calibri" w:cs="Calibri"/>
          <w:sz w:val="22"/>
          <w:szCs w:val="22"/>
          <w:lang w:eastAsia="zh-TW"/>
        </w:rPr>
        <w:t xml:space="preserve"> meet the latency </w:t>
      </w:r>
      <w:r w:rsidR="00C36335">
        <w:rPr>
          <w:rFonts w:ascii="Calibri" w:hAnsi="Calibri" w:cs="Calibri"/>
          <w:sz w:val="22"/>
          <w:szCs w:val="22"/>
          <w:lang w:eastAsia="zh-TW"/>
        </w:rPr>
        <w:t>requirement</w:t>
      </w:r>
      <w:r w:rsidR="00042454">
        <w:rPr>
          <w:rFonts w:ascii="Calibri" w:hAnsi="Calibri" w:cs="Calibri"/>
          <w:sz w:val="22"/>
          <w:szCs w:val="22"/>
          <w:lang w:eastAsia="zh-TW"/>
        </w:rPr>
        <w:t>.</w:t>
      </w:r>
      <w:r w:rsidR="00AF38B8">
        <w:rPr>
          <w:rFonts w:ascii="Calibri" w:hAnsi="Calibri" w:cs="Calibri"/>
          <w:sz w:val="22"/>
          <w:szCs w:val="22"/>
          <w:lang w:eastAsia="zh-TW"/>
        </w:rPr>
        <w:t xml:space="preserve"> </w:t>
      </w:r>
      <w:r w:rsidR="00424A97">
        <w:rPr>
          <w:rFonts w:ascii="Calibri" w:hAnsi="Calibri" w:cs="Calibri"/>
          <w:sz w:val="22"/>
          <w:szCs w:val="22"/>
          <w:lang w:eastAsia="zh-TW"/>
        </w:rPr>
        <w:t>However, h</w:t>
      </w:r>
      <w:r w:rsidR="00E46C31">
        <w:rPr>
          <w:rFonts w:ascii="Calibri" w:hAnsi="Calibri" w:cs="Calibri"/>
          <w:sz w:val="22"/>
          <w:szCs w:val="22"/>
          <w:lang w:eastAsia="zh-TW"/>
        </w:rPr>
        <w:t>ow to achieve dynamic PUCCH carrier switching</w:t>
      </w:r>
      <w:r w:rsidR="000E2884">
        <w:rPr>
          <w:rFonts w:ascii="Calibri" w:hAnsi="Calibri" w:cs="Calibri"/>
          <w:sz w:val="22"/>
          <w:szCs w:val="22"/>
          <w:lang w:eastAsia="zh-TW"/>
        </w:rPr>
        <w:t xml:space="preserve"> (e.g., </w:t>
      </w:r>
      <w:proofErr w:type="spellStart"/>
      <w:r w:rsidR="000E2884">
        <w:rPr>
          <w:rFonts w:ascii="Calibri" w:hAnsi="Calibri" w:cs="Calibri"/>
          <w:sz w:val="22"/>
          <w:szCs w:val="22"/>
          <w:lang w:eastAsia="zh-TW"/>
        </w:rPr>
        <w:t>explitly</w:t>
      </w:r>
      <w:proofErr w:type="spellEnd"/>
      <w:r w:rsidR="000E2884">
        <w:rPr>
          <w:rFonts w:ascii="Calibri" w:hAnsi="Calibri" w:cs="Calibri"/>
          <w:sz w:val="22"/>
          <w:szCs w:val="22"/>
          <w:lang w:eastAsia="zh-TW"/>
        </w:rPr>
        <w:t xml:space="preserve"> or implicitly)</w:t>
      </w:r>
      <w:r w:rsidR="00E46C31">
        <w:rPr>
          <w:rFonts w:ascii="Calibri" w:hAnsi="Calibri" w:cs="Calibri"/>
          <w:sz w:val="22"/>
          <w:szCs w:val="22"/>
          <w:lang w:eastAsia="zh-TW"/>
        </w:rPr>
        <w:t xml:space="preserve"> may need to be </w:t>
      </w:r>
      <w:r w:rsidR="00424A97">
        <w:rPr>
          <w:rFonts w:ascii="Calibri" w:hAnsi="Calibri" w:cs="Calibri"/>
          <w:sz w:val="22"/>
          <w:szCs w:val="22"/>
          <w:lang w:eastAsia="zh-TW"/>
        </w:rPr>
        <w:t>further studied.</w:t>
      </w:r>
      <w:r w:rsidR="002C389F">
        <w:rPr>
          <w:rFonts w:ascii="Calibri" w:hAnsi="Calibri" w:cs="Calibri"/>
          <w:sz w:val="22"/>
          <w:szCs w:val="22"/>
          <w:lang w:eastAsia="zh-TW"/>
        </w:rPr>
        <w:t xml:space="preserve"> </w:t>
      </w:r>
      <w:r>
        <w:rPr>
          <w:rFonts w:ascii="Calibri" w:hAnsi="Calibri" w:cs="Calibri"/>
          <w:sz w:val="22"/>
          <w:szCs w:val="22"/>
          <w:lang w:eastAsia="zh-TW"/>
        </w:rPr>
        <w:t xml:space="preserve"> </w:t>
      </w:r>
    </w:p>
    <w:p w14:paraId="22AD63F4" w14:textId="31090097" w:rsidR="007B7ACA" w:rsidRPr="000E77E7" w:rsidRDefault="007B7ACA" w:rsidP="007B7ACA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 w:rsidRPr="004768CD">
        <w:rPr>
          <w:sz w:val="22"/>
          <w:lang w:eastAsia="zh-TW"/>
        </w:rPr>
        <w:t xml:space="preserve">Proposal </w:t>
      </w:r>
      <w:r>
        <w:rPr>
          <w:sz w:val="22"/>
          <w:lang w:eastAsia="zh-TW"/>
        </w:rPr>
        <w:t>4</w:t>
      </w:r>
      <w:r w:rsidRPr="004768CD">
        <w:rPr>
          <w:sz w:val="22"/>
          <w:lang w:eastAsia="zh-TW"/>
        </w:rPr>
        <w:t>:</w:t>
      </w:r>
      <w:r>
        <w:rPr>
          <w:sz w:val="22"/>
          <w:lang w:eastAsia="zh-TW"/>
        </w:rPr>
        <w:t xml:space="preserve"> </w:t>
      </w:r>
      <w:r w:rsidR="001C735D">
        <w:rPr>
          <w:sz w:val="22"/>
          <w:lang w:eastAsia="zh-TW"/>
        </w:rPr>
        <w:t>Support</w:t>
      </w:r>
      <w:r>
        <w:rPr>
          <w:sz w:val="22"/>
          <w:lang w:eastAsia="zh-TW"/>
        </w:rPr>
        <w:t xml:space="preserve"> dynamic PUCCH carrier switching for HARQ-ACK in Rel-17</w:t>
      </w:r>
      <w:r w:rsidRPr="000A76D7">
        <w:rPr>
          <w:rFonts w:ascii="Calibri" w:eastAsia="新細明體" w:hAnsi="Calibri"/>
          <w:sz w:val="22"/>
        </w:rPr>
        <w:t>.</w:t>
      </w:r>
    </w:p>
    <w:p w14:paraId="1DCAD17B" w14:textId="77777777" w:rsidR="005B54E4" w:rsidRPr="007B7ACA" w:rsidRDefault="005B54E4" w:rsidP="009324DC">
      <w:pPr>
        <w:rPr>
          <w:rFonts w:ascii="Calibri" w:hAnsi="Calibri" w:cs="Calibri"/>
          <w:lang w:eastAsia="zh-TW"/>
        </w:rPr>
      </w:pPr>
    </w:p>
    <w:bookmarkEnd w:id="0"/>
    <w:p w14:paraId="4A47D9E3" w14:textId="77777777" w:rsidR="001E10F3" w:rsidRDefault="001E10F3" w:rsidP="00BD5E67">
      <w:pPr>
        <w:pStyle w:val="1"/>
        <w:numPr>
          <w:ilvl w:val="0"/>
          <w:numId w:val="2"/>
        </w:num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C</w:t>
      </w:r>
      <w:r>
        <w:rPr>
          <w:rFonts w:eastAsiaTheme="minorEastAsia"/>
          <w:lang w:eastAsia="zh-TW"/>
        </w:rPr>
        <w:t>onclusions</w:t>
      </w:r>
    </w:p>
    <w:p w14:paraId="417EAFDB" w14:textId="289ADF26" w:rsidR="001E10F3" w:rsidRDefault="001E10F3" w:rsidP="001E10F3">
      <w:pPr>
        <w:rPr>
          <w:sz w:val="22"/>
          <w:szCs w:val="22"/>
          <w:lang w:eastAsia="zh-TW"/>
        </w:rPr>
      </w:pPr>
      <w:r w:rsidRPr="00AF1AF3">
        <w:rPr>
          <w:sz w:val="22"/>
          <w:szCs w:val="22"/>
          <w:lang w:eastAsia="zh-TW"/>
        </w:rPr>
        <w:t>In this contribution, we discussed</w:t>
      </w:r>
      <w:r w:rsidR="00832116">
        <w:rPr>
          <w:sz w:val="22"/>
          <w:szCs w:val="22"/>
          <w:lang w:eastAsia="zh-TW"/>
        </w:rPr>
        <w:t xml:space="preserve"> the</w:t>
      </w:r>
      <w:r w:rsidR="008D18BD">
        <w:rPr>
          <w:sz w:val="22"/>
          <w:szCs w:val="22"/>
          <w:lang w:eastAsia="zh-TW"/>
        </w:rPr>
        <w:t xml:space="preserve"> issues regarding </w:t>
      </w:r>
      <w:r w:rsidR="00026D20" w:rsidRPr="00DD7316">
        <w:rPr>
          <w:rFonts w:cstheme="minorHAnsi"/>
          <w:sz w:val="22"/>
          <w:szCs w:val="22"/>
          <w:lang w:val="en-US"/>
        </w:rPr>
        <w:t>UE feedback enhancements for HARQ-ACK</w:t>
      </w:r>
      <w:r w:rsidR="008D18BD">
        <w:rPr>
          <w:sz w:val="22"/>
          <w:szCs w:val="22"/>
          <w:lang w:eastAsia="zh-TW"/>
        </w:rPr>
        <w:t>.</w:t>
      </w:r>
      <w:r w:rsidR="005A197D">
        <w:rPr>
          <w:rFonts w:hint="eastAsia"/>
          <w:sz w:val="22"/>
          <w:szCs w:val="22"/>
          <w:lang w:eastAsia="zh-TW"/>
        </w:rPr>
        <w:t xml:space="preserve"> </w:t>
      </w:r>
      <w:r w:rsidRPr="00AF1AF3">
        <w:rPr>
          <w:sz w:val="22"/>
          <w:szCs w:val="22"/>
          <w:lang w:eastAsia="zh-TW"/>
        </w:rPr>
        <w:t>Based on the discussion in section 2, we have</w:t>
      </w:r>
      <w:r w:rsidR="00026D20">
        <w:rPr>
          <w:sz w:val="22"/>
          <w:szCs w:val="22"/>
          <w:lang w:eastAsia="zh-TW"/>
        </w:rPr>
        <w:t xml:space="preserve"> observation</w:t>
      </w:r>
      <w:r w:rsidR="00DB4894">
        <w:rPr>
          <w:sz w:val="22"/>
          <w:szCs w:val="22"/>
          <w:lang w:eastAsia="zh-TW"/>
        </w:rPr>
        <w:t>s</w:t>
      </w:r>
      <w:r w:rsidR="00026D20">
        <w:rPr>
          <w:sz w:val="22"/>
          <w:szCs w:val="22"/>
          <w:lang w:eastAsia="zh-TW"/>
        </w:rPr>
        <w:t xml:space="preserve"> and</w:t>
      </w:r>
      <w:r w:rsidRPr="00AF1AF3">
        <w:rPr>
          <w:sz w:val="22"/>
          <w:szCs w:val="22"/>
          <w:lang w:eastAsia="zh-TW"/>
        </w:rPr>
        <w:t xml:space="preserve"> proposal as follows</w:t>
      </w:r>
      <w:r w:rsidR="003518B2">
        <w:rPr>
          <w:sz w:val="22"/>
          <w:szCs w:val="22"/>
          <w:lang w:eastAsia="zh-TW"/>
        </w:rPr>
        <w:t>.</w:t>
      </w:r>
    </w:p>
    <w:p w14:paraId="747604C6" w14:textId="27C14AE4" w:rsidR="00167F99" w:rsidRDefault="00026D20" w:rsidP="00FD15B1">
      <w:pPr>
        <w:pStyle w:val="Proposal"/>
        <w:numPr>
          <w:ilvl w:val="0"/>
          <w:numId w:val="0"/>
        </w:numPr>
        <w:ind w:left="1531" w:hanging="1531"/>
        <w:rPr>
          <w:rFonts w:eastAsiaTheme="minorEastAsia"/>
          <w:sz w:val="22"/>
          <w:lang w:eastAsia="zh-TW"/>
        </w:rPr>
      </w:pPr>
      <w:bookmarkStart w:id="2" w:name="_Toc4685928"/>
      <w:r>
        <w:rPr>
          <w:rFonts w:eastAsiaTheme="minorEastAsia"/>
          <w:sz w:val="22"/>
          <w:lang w:eastAsia="zh-TW"/>
        </w:rPr>
        <w:t>Observation</w:t>
      </w:r>
      <w:r w:rsidR="0002033F">
        <w:rPr>
          <w:rFonts w:eastAsiaTheme="minorEastAsia"/>
          <w:sz w:val="22"/>
          <w:lang w:eastAsia="zh-TW"/>
        </w:rPr>
        <w:t xml:space="preserve"> </w:t>
      </w:r>
      <w:r w:rsidR="005A197D">
        <w:rPr>
          <w:rFonts w:eastAsiaTheme="minorEastAsia"/>
          <w:sz w:val="22"/>
          <w:lang w:eastAsia="zh-TW"/>
        </w:rPr>
        <w:t>1</w:t>
      </w:r>
      <w:r w:rsidR="0002033F">
        <w:rPr>
          <w:rFonts w:eastAsiaTheme="minorEastAsia"/>
          <w:sz w:val="22"/>
          <w:lang w:eastAsia="zh-TW"/>
        </w:rPr>
        <w:tab/>
      </w:r>
      <w:r w:rsidRPr="00026D20">
        <w:rPr>
          <w:sz w:val="22"/>
          <w:lang w:eastAsia="zh-TW"/>
        </w:rPr>
        <w:t>Both a high priority HARQ-ACK codebook and a low priority HARQ-ACK codebook may be cancelled</w:t>
      </w:r>
      <w:r w:rsidR="008D57E7" w:rsidRPr="008D57E7">
        <w:rPr>
          <w:rFonts w:ascii="Calibri" w:hAnsi="Calibri" w:cs="Calibri"/>
          <w:sz w:val="22"/>
          <w:szCs w:val="22"/>
          <w:lang w:eastAsia="zh-TW"/>
        </w:rPr>
        <w:t>.</w:t>
      </w:r>
    </w:p>
    <w:p w14:paraId="136E1F58" w14:textId="63CCE2BC" w:rsidR="00167F99" w:rsidRDefault="00026D20" w:rsidP="00B45D63">
      <w:pPr>
        <w:pStyle w:val="Proposal"/>
        <w:numPr>
          <w:ilvl w:val="0"/>
          <w:numId w:val="0"/>
        </w:numPr>
        <w:ind w:left="1531" w:hanging="1531"/>
        <w:rPr>
          <w:rFonts w:ascii="Calibri" w:hAnsi="Calibri" w:cs="Calibri"/>
          <w:sz w:val="22"/>
          <w:szCs w:val="22"/>
          <w:lang w:eastAsia="zh-TW"/>
        </w:rPr>
      </w:pPr>
      <w:bookmarkStart w:id="3" w:name="_Toc4685930"/>
      <w:bookmarkEnd w:id="2"/>
      <w:r>
        <w:rPr>
          <w:rFonts w:eastAsiaTheme="minorEastAsia"/>
          <w:sz w:val="22"/>
          <w:lang w:eastAsia="zh-TW"/>
        </w:rPr>
        <w:t>Observation</w:t>
      </w:r>
      <w:r w:rsidR="0002033F">
        <w:rPr>
          <w:rFonts w:eastAsiaTheme="minorEastAsia"/>
          <w:sz w:val="22"/>
          <w:lang w:eastAsia="zh-TW"/>
        </w:rPr>
        <w:t xml:space="preserve"> </w:t>
      </w:r>
      <w:r w:rsidR="005A197D">
        <w:rPr>
          <w:rFonts w:eastAsiaTheme="minorEastAsia"/>
          <w:sz w:val="22"/>
          <w:lang w:eastAsia="zh-TW"/>
        </w:rPr>
        <w:t>2</w:t>
      </w:r>
      <w:r w:rsidR="0002033F">
        <w:rPr>
          <w:rFonts w:eastAsiaTheme="minorEastAsia"/>
          <w:sz w:val="22"/>
          <w:lang w:eastAsia="zh-TW"/>
        </w:rPr>
        <w:tab/>
      </w:r>
      <w:bookmarkStart w:id="4" w:name="_Hlk32550844"/>
      <w:bookmarkEnd w:id="3"/>
      <w:r w:rsidRPr="00026D20">
        <w:rPr>
          <w:sz w:val="22"/>
          <w:lang w:eastAsia="zh-TW"/>
        </w:rPr>
        <w:t xml:space="preserve">It is beneficial to allow </w:t>
      </w:r>
      <w:proofErr w:type="spellStart"/>
      <w:r w:rsidRPr="00026D20">
        <w:rPr>
          <w:sz w:val="22"/>
          <w:lang w:eastAsia="zh-TW"/>
        </w:rPr>
        <w:t>gNB</w:t>
      </w:r>
      <w:proofErr w:type="spellEnd"/>
      <w:r w:rsidRPr="00026D20">
        <w:rPr>
          <w:sz w:val="22"/>
          <w:lang w:eastAsia="zh-TW"/>
        </w:rPr>
        <w:t xml:space="preserve"> to trigger a Type-3 HARQ-ACK codebook by a DCI indicating low priority or</w:t>
      </w:r>
      <w:r>
        <w:rPr>
          <w:sz w:val="22"/>
          <w:lang w:eastAsia="zh-TW"/>
        </w:rPr>
        <w:t xml:space="preserve"> indicating</w:t>
      </w:r>
      <w:r w:rsidRPr="00026D20">
        <w:rPr>
          <w:sz w:val="22"/>
          <w:lang w:eastAsia="zh-TW"/>
        </w:rPr>
        <w:t xml:space="preserve"> high priority</w:t>
      </w:r>
      <w:r w:rsidR="008D18BD" w:rsidRPr="00396571">
        <w:rPr>
          <w:rFonts w:ascii="Calibri" w:hAnsi="Calibri" w:cs="Calibri"/>
          <w:sz w:val="22"/>
          <w:szCs w:val="22"/>
          <w:lang w:eastAsia="zh-TW"/>
        </w:rPr>
        <w:t>.</w:t>
      </w:r>
      <w:bookmarkEnd w:id="4"/>
    </w:p>
    <w:p w14:paraId="1C503A76" w14:textId="312D6782" w:rsidR="00026D20" w:rsidRDefault="00026D20" w:rsidP="00026D20">
      <w:pPr>
        <w:pStyle w:val="Proposal"/>
        <w:numPr>
          <w:ilvl w:val="0"/>
          <w:numId w:val="0"/>
        </w:numPr>
        <w:ind w:left="1531" w:hanging="1531"/>
        <w:rPr>
          <w:rFonts w:ascii="Calibri" w:hAnsi="Calibri" w:cs="Calibri"/>
          <w:sz w:val="22"/>
          <w:szCs w:val="22"/>
          <w:lang w:eastAsia="zh-TW"/>
        </w:rPr>
      </w:pPr>
      <w:r>
        <w:rPr>
          <w:rFonts w:eastAsiaTheme="minorEastAsia"/>
          <w:sz w:val="22"/>
          <w:lang w:eastAsia="zh-TW"/>
        </w:rPr>
        <w:t>Proposal 1</w:t>
      </w:r>
      <w:r>
        <w:rPr>
          <w:rFonts w:eastAsiaTheme="minorEastAsia"/>
          <w:sz w:val="22"/>
          <w:lang w:eastAsia="zh-TW"/>
        </w:rPr>
        <w:tab/>
      </w:r>
      <w:r w:rsidR="00785C26">
        <w:rPr>
          <w:sz w:val="22"/>
          <w:lang w:eastAsia="zh-TW"/>
        </w:rPr>
        <w:t>The</w:t>
      </w:r>
      <w:r w:rsidR="0000798F" w:rsidRPr="0000798F">
        <w:rPr>
          <w:sz w:val="22"/>
          <w:lang w:eastAsia="zh-TW"/>
        </w:rPr>
        <w:t xml:space="preserve"> maximum number of slots that can be deferred for SPS HARQ-ACK is configured per SPS configuration</w:t>
      </w:r>
      <w:r w:rsidRPr="00396571">
        <w:rPr>
          <w:rFonts w:ascii="Calibri" w:hAnsi="Calibri" w:cs="Calibri"/>
          <w:sz w:val="22"/>
          <w:szCs w:val="22"/>
          <w:lang w:eastAsia="zh-TW"/>
        </w:rPr>
        <w:t>.</w:t>
      </w:r>
    </w:p>
    <w:p w14:paraId="34DF681A" w14:textId="473AF275" w:rsidR="0000798F" w:rsidRPr="00026D20" w:rsidRDefault="0000798F" w:rsidP="0000798F">
      <w:pPr>
        <w:pStyle w:val="Proposal"/>
        <w:numPr>
          <w:ilvl w:val="0"/>
          <w:numId w:val="0"/>
        </w:numPr>
        <w:ind w:left="1531" w:hanging="1531"/>
        <w:rPr>
          <w:rFonts w:eastAsiaTheme="minorEastAsia"/>
          <w:sz w:val="22"/>
          <w:lang w:eastAsia="zh-TW"/>
        </w:rPr>
      </w:pPr>
      <w:r>
        <w:rPr>
          <w:rFonts w:eastAsiaTheme="minorEastAsia"/>
          <w:sz w:val="22"/>
          <w:lang w:eastAsia="zh-TW"/>
        </w:rPr>
        <w:t>Proposal 2</w:t>
      </w:r>
      <w:r>
        <w:rPr>
          <w:rFonts w:eastAsiaTheme="minorEastAsia"/>
          <w:sz w:val="22"/>
          <w:lang w:eastAsia="zh-TW"/>
        </w:rPr>
        <w:tab/>
      </w:r>
      <w:r w:rsidRPr="0000798F">
        <w:rPr>
          <w:sz w:val="22"/>
          <w:lang w:eastAsia="zh-TW"/>
        </w:rPr>
        <w:t>A PUCCH resource for only SPS HARQ-ACK should be provided in a slot in which no SPS HARQ-ACK is indicated to be transmitted</w:t>
      </w:r>
      <w:r w:rsidRPr="00396571">
        <w:rPr>
          <w:rFonts w:ascii="Calibri" w:hAnsi="Calibri" w:cs="Calibri"/>
          <w:sz w:val="22"/>
          <w:szCs w:val="22"/>
          <w:lang w:eastAsia="zh-TW"/>
        </w:rPr>
        <w:t>.</w:t>
      </w:r>
    </w:p>
    <w:p w14:paraId="79A97C6B" w14:textId="7631AE31" w:rsidR="0000798F" w:rsidRPr="00026D20" w:rsidRDefault="0000798F" w:rsidP="0000798F">
      <w:pPr>
        <w:pStyle w:val="Proposal"/>
        <w:numPr>
          <w:ilvl w:val="0"/>
          <w:numId w:val="0"/>
        </w:numPr>
        <w:ind w:left="1531" w:hanging="1531"/>
        <w:rPr>
          <w:rFonts w:eastAsiaTheme="minorEastAsia"/>
          <w:sz w:val="22"/>
          <w:lang w:eastAsia="zh-TW"/>
        </w:rPr>
      </w:pPr>
      <w:r>
        <w:rPr>
          <w:rFonts w:eastAsiaTheme="minorEastAsia"/>
          <w:sz w:val="22"/>
          <w:lang w:eastAsia="zh-TW"/>
        </w:rPr>
        <w:t>Proposal 3</w:t>
      </w:r>
      <w:r>
        <w:rPr>
          <w:rFonts w:eastAsiaTheme="minorEastAsia"/>
          <w:sz w:val="22"/>
          <w:lang w:eastAsia="zh-TW"/>
        </w:rPr>
        <w:tab/>
      </w:r>
      <w:r w:rsidRPr="00026D20">
        <w:rPr>
          <w:sz w:val="22"/>
          <w:lang w:eastAsia="zh-TW"/>
        </w:rPr>
        <w:t>Study mechanism for retransmission of high priority HARQ-ACK codebook and low priority HARQ-ACK codebook using enhanced Type-2 HARQ-ACK codebook and Type-3 HARQ-ACK codebook as a starting point</w:t>
      </w:r>
      <w:r w:rsidRPr="00396571">
        <w:rPr>
          <w:rFonts w:ascii="Calibri" w:hAnsi="Calibri" w:cs="Calibri"/>
          <w:sz w:val="22"/>
          <w:szCs w:val="22"/>
          <w:lang w:eastAsia="zh-TW"/>
        </w:rPr>
        <w:t>.</w:t>
      </w:r>
    </w:p>
    <w:p w14:paraId="0796020A" w14:textId="68843018" w:rsidR="007B7ACA" w:rsidRPr="000E77E7" w:rsidRDefault="007B7ACA" w:rsidP="007B7ACA">
      <w:pPr>
        <w:pStyle w:val="Proposal"/>
        <w:numPr>
          <w:ilvl w:val="0"/>
          <w:numId w:val="0"/>
        </w:numPr>
        <w:tabs>
          <w:tab w:val="clear" w:pos="1701"/>
        </w:tabs>
        <w:rPr>
          <w:rFonts w:eastAsiaTheme="minorEastAsia"/>
          <w:b w:val="0"/>
          <w:bCs w:val="0"/>
          <w:sz w:val="22"/>
          <w:lang w:eastAsia="zh-TW"/>
        </w:rPr>
      </w:pPr>
      <w:r w:rsidRPr="004768CD">
        <w:rPr>
          <w:sz w:val="22"/>
          <w:lang w:eastAsia="zh-TW"/>
        </w:rPr>
        <w:t xml:space="preserve">Proposal </w:t>
      </w:r>
      <w:r>
        <w:rPr>
          <w:sz w:val="22"/>
          <w:lang w:eastAsia="zh-TW"/>
        </w:rPr>
        <w:t>4</w:t>
      </w:r>
      <w:proofErr w:type="gramStart"/>
      <w:r>
        <w:rPr>
          <w:sz w:val="22"/>
          <w:lang w:eastAsia="zh-TW"/>
        </w:rPr>
        <w:tab/>
        <w:t xml:space="preserve">  </w:t>
      </w:r>
      <w:r w:rsidR="001C735D">
        <w:rPr>
          <w:sz w:val="22"/>
          <w:lang w:eastAsia="zh-TW"/>
        </w:rPr>
        <w:t>Support</w:t>
      </w:r>
      <w:proofErr w:type="gramEnd"/>
      <w:r>
        <w:rPr>
          <w:sz w:val="22"/>
          <w:lang w:eastAsia="zh-TW"/>
        </w:rPr>
        <w:t xml:space="preserve"> dynamic PUCCH carrier switching for HARQ-ACK in Rel-17</w:t>
      </w:r>
      <w:r w:rsidRPr="000A76D7">
        <w:rPr>
          <w:rFonts w:ascii="Calibri" w:eastAsia="新細明體" w:hAnsi="Calibri"/>
          <w:sz w:val="22"/>
        </w:rPr>
        <w:t>.</w:t>
      </w:r>
    </w:p>
    <w:p w14:paraId="4B4F1B84" w14:textId="77777777" w:rsidR="0000798F" w:rsidRPr="007B7ACA" w:rsidRDefault="0000798F" w:rsidP="0000798F">
      <w:pPr>
        <w:pStyle w:val="Proposal"/>
        <w:numPr>
          <w:ilvl w:val="0"/>
          <w:numId w:val="0"/>
        </w:numPr>
        <w:rPr>
          <w:rFonts w:eastAsiaTheme="minorEastAsia"/>
          <w:sz w:val="22"/>
          <w:lang w:eastAsia="zh-TW"/>
        </w:rPr>
      </w:pPr>
    </w:p>
    <w:p w14:paraId="34B043A1" w14:textId="25E507E1" w:rsidR="001E10F3" w:rsidRDefault="001E10F3" w:rsidP="00AF1AF3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lastRenderedPageBreak/>
        <w:t>R</w:t>
      </w:r>
      <w:r>
        <w:rPr>
          <w:rFonts w:eastAsiaTheme="minorEastAsia"/>
          <w:lang w:eastAsia="zh-TW"/>
        </w:rPr>
        <w:t>eferences</w:t>
      </w:r>
    </w:p>
    <w:p w14:paraId="018EE65B" w14:textId="3ECE326A" w:rsidR="007A37AF" w:rsidRPr="00DD7316" w:rsidRDefault="00931121" w:rsidP="00DD7316">
      <w:pPr>
        <w:pStyle w:val="Reference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>RAN1 Chairman’s Notes</w:t>
      </w:r>
      <w:r w:rsidR="001F2E04">
        <w:rPr>
          <w:rFonts w:eastAsiaTheme="minorEastAsia"/>
          <w:sz w:val="22"/>
          <w:szCs w:val="22"/>
          <w:lang w:eastAsia="zh-TW"/>
        </w:rPr>
        <w:t>, R</w:t>
      </w:r>
      <w:r w:rsidR="00A53B3A">
        <w:rPr>
          <w:rFonts w:eastAsiaTheme="minorEastAsia"/>
          <w:sz w:val="22"/>
          <w:szCs w:val="22"/>
          <w:lang w:eastAsia="zh-TW"/>
        </w:rPr>
        <w:t>AN</w:t>
      </w:r>
      <w:r>
        <w:rPr>
          <w:rFonts w:eastAsiaTheme="minorEastAsia"/>
          <w:sz w:val="22"/>
          <w:szCs w:val="22"/>
          <w:lang w:eastAsia="zh-TW"/>
        </w:rPr>
        <w:t>1</w:t>
      </w:r>
      <w:r w:rsidR="00A53B3A">
        <w:rPr>
          <w:rFonts w:eastAsiaTheme="minorEastAsia"/>
          <w:sz w:val="22"/>
          <w:szCs w:val="22"/>
          <w:lang w:eastAsia="zh-TW"/>
        </w:rPr>
        <w:t xml:space="preserve"> #</w:t>
      </w:r>
      <w:r>
        <w:rPr>
          <w:rFonts w:eastAsiaTheme="minorEastAsia"/>
          <w:sz w:val="22"/>
          <w:szCs w:val="22"/>
          <w:lang w:eastAsia="zh-TW"/>
        </w:rPr>
        <w:t>102-e</w:t>
      </w:r>
    </w:p>
    <w:p w14:paraId="70BC5DFB" w14:textId="6A9D081E" w:rsidR="008A2480" w:rsidRPr="00852548" w:rsidRDefault="008A2480" w:rsidP="006213D6">
      <w:pPr>
        <w:pStyle w:val="Reference"/>
        <w:numPr>
          <w:ilvl w:val="0"/>
          <w:numId w:val="0"/>
        </w:numPr>
        <w:rPr>
          <w:sz w:val="22"/>
          <w:szCs w:val="22"/>
          <w:lang w:eastAsia="zh-TW"/>
        </w:rPr>
      </w:pPr>
    </w:p>
    <w:sectPr w:rsidR="008A2480" w:rsidRPr="008525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8BC981" w14:textId="77777777" w:rsidR="00D453A9" w:rsidRDefault="00D453A9" w:rsidP="0063297B">
      <w:pPr>
        <w:spacing w:after="0"/>
      </w:pPr>
      <w:r>
        <w:separator/>
      </w:r>
    </w:p>
  </w:endnote>
  <w:endnote w:type="continuationSeparator" w:id="0">
    <w:p w14:paraId="3C70C1F8" w14:textId="77777777" w:rsidR="00D453A9" w:rsidRDefault="00D453A9" w:rsidP="00632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14F560" w14:textId="77777777" w:rsidR="00D453A9" w:rsidRDefault="00D453A9" w:rsidP="0063297B">
      <w:pPr>
        <w:spacing w:after="0"/>
      </w:pPr>
      <w:r>
        <w:separator/>
      </w:r>
    </w:p>
  </w:footnote>
  <w:footnote w:type="continuationSeparator" w:id="0">
    <w:p w14:paraId="6E21D1F1" w14:textId="77777777" w:rsidR="00D453A9" w:rsidRDefault="00D453A9" w:rsidP="006329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A784E9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31D0D"/>
    <w:multiLevelType w:val="hybridMultilevel"/>
    <w:tmpl w:val="5820183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 w15:restartNumberingAfterBreak="0">
    <w:nsid w:val="316D5710"/>
    <w:multiLevelType w:val="hybridMultilevel"/>
    <w:tmpl w:val="94EE1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2D71671"/>
    <w:multiLevelType w:val="hybridMultilevel"/>
    <w:tmpl w:val="660A15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AA3B28"/>
    <w:multiLevelType w:val="hybridMultilevel"/>
    <w:tmpl w:val="A77CC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902461"/>
    <w:multiLevelType w:val="hybridMultilevel"/>
    <w:tmpl w:val="490224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A46647"/>
    <w:multiLevelType w:val="hybridMultilevel"/>
    <w:tmpl w:val="2EC45CC2"/>
    <w:lvl w:ilvl="0" w:tplc="E51614C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DF65F6"/>
    <w:multiLevelType w:val="hybridMultilevel"/>
    <w:tmpl w:val="A5B228E8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827666DA"/>
    <w:lvl w:ilvl="0" w:tplc="256E70B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0"/>
  </w:num>
  <w:num w:numId="4">
    <w:abstractNumId w:val="10"/>
  </w:num>
  <w:num w:numId="5">
    <w:abstractNumId w:val="9"/>
  </w:num>
  <w:num w:numId="6">
    <w:abstractNumId w:val="11"/>
  </w:num>
  <w:num w:numId="7">
    <w:abstractNumId w:val="8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"/>
  </w:num>
  <w:num w:numId="14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hideSpellingErrors/>
  <w:hideGrammatical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kwMq8FAMtyliQtAAAA"/>
  </w:docVars>
  <w:rsids>
    <w:rsidRoot w:val="005E1F4B"/>
    <w:rsid w:val="00004A2B"/>
    <w:rsid w:val="00004E8F"/>
    <w:rsid w:val="0000798F"/>
    <w:rsid w:val="00015964"/>
    <w:rsid w:val="0002033F"/>
    <w:rsid w:val="00021325"/>
    <w:rsid w:val="00021924"/>
    <w:rsid w:val="00026D20"/>
    <w:rsid w:val="00035029"/>
    <w:rsid w:val="00040844"/>
    <w:rsid w:val="00042454"/>
    <w:rsid w:val="0005292D"/>
    <w:rsid w:val="0005374B"/>
    <w:rsid w:val="000546E3"/>
    <w:rsid w:val="00060D85"/>
    <w:rsid w:val="00062C4E"/>
    <w:rsid w:val="000641E0"/>
    <w:rsid w:val="00090254"/>
    <w:rsid w:val="00090D23"/>
    <w:rsid w:val="00092147"/>
    <w:rsid w:val="000A72BB"/>
    <w:rsid w:val="000A76D7"/>
    <w:rsid w:val="000A7C5F"/>
    <w:rsid w:val="000B11D8"/>
    <w:rsid w:val="000B28C3"/>
    <w:rsid w:val="000B3CD2"/>
    <w:rsid w:val="000B5758"/>
    <w:rsid w:val="000B5DAE"/>
    <w:rsid w:val="000D1044"/>
    <w:rsid w:val="000D5825"/>
    <w:rsid w:val="000E1DE4"/>
    <w:rsid w:val="000E2884"/>
    <w:rsid w:val="000E66E3"/>
    <w:rsid w:val="000E77E7"/>
    <w:rsid w:val="00100CB1"/>
    <w:rsid w:val="00100FD3"/>
    <w:rsid w:val="001032BE"/>
    <w:rsid w:val="0010404B"/>
    <w:rsid w:val="001070B1"/>
    <w:rsid w:val="0011016C"/>
    <w:rsid w:val="00121950"/>
    <w:rsid w:val="001221AC"/>
    <w:rsid w:val="00126E68"/>
    <w:rsid w:val="00133097"/>
    <w:rsid w:val="001350CC"/>
    <w:rsid w:val="00135C72"/>
    <w:rsid w:val="00140508"/>
    <w:rsid w:val="00140D47"/>
    <w:rsid w:val="00141AC6"/>
    <w:rsid w:val="00142170"/>
    <w:rsid w:val="00150043"/>
    <w:rsid w:val="00152CDD"/>
    <w:rsid w:val="00161B4D"/>
    <w:rsid w:val="001624E9"/>
    <w:rsid w:val="00167F99"/>
    <w:rsid w:val="00170C0F"/>
    <w:rsid w:val="001774AF"/>
    <w:rsid w:val="001B234F"/>
    <w:rsid w:val="001B4136"/>
    <w:rsid w:val="001B4F6A"/>
    <w:rsid w:val="001B515B"/>
    <w:rsid w:val="001B67AC"/>
    <w:rsid w:val="001B7B4E"/>
    <w:rsid w:val="001C04A9"/>
    <w:rsid w:val="001C2C8B"/>
    <w:rsid w:val="001C735D"/>
    <w:rsid w:val="001C7707"/>
    <w:rsid w:val="001D0914"/>
    <w:rsid w:val="001D2F06"/>
    <w:rsid w:val="001D7D48"/>
    <w:rsid w:val="001E10F3"/>
    <w:rsid w:val="001F2E04"/>
    <w:rsid w:val="001F5AC7"/>
    <w:rsid w:val="00201450"/>
    <w:rsid w:val="002040A4"/>
    <w:rsid w:val="002116D9"/>
    <w:rsid w:val="00214C92"/>
    <w:rsid w:val="00217B35"/>
    <w:rsid w:val="00224699"/>
    <w:rsid w:val="002338D2"/>
    <w:rsid w:val="0023600F"/>
    <w:rsid w:val="002409BC"/>
    <w:rsid w:val="00246E43"/>
    <w:rsid w:val="00251AA6"/>
    <w:rsid w:val="002543E7"/>
    <w:rsid w:val="0026266B"/>
    <w:rsid w:val="0026445A"/>
    <w:rsid w:val="00266699"/>
    <w:rsid w:val="00267CD8"/>
    <w:rsid w:val="00270E0E"/>
    <w:rsid w:val="00273EEC"/>
    <w:rsid w:val="002753CB"/>
    <w:rsid w:val="00277ED8"/>
    <w:rsid w:val="00282F64"/>
    <w:rsid w:val="0028348F"/>
    <w:rsid w:val="00283B47"/>
    <w:rsid w:val="00283DA5"/>
    <w:rsid w:val="00284355"/>
    <w:rsid w:val="00292A1A"/>
    <w:rsid w:val="002940CF"/>
    <w:rsid w:val="002942C0"/>
    <w:rsid w:val="00295285"/>
    <w:rsid w:val="002A1C4F"/>
    <w:rsid w:val="002A1DAE"/>
    <w:rsid w:val="002A3586"/>
    <w:rsid w:val="002B172A"/>
    <w:rsid w:val="002B50D5"/>
    <w:rsid w:val="002B5276"/>
    <w:rsid w:val="002C389F"/>
    <w:rsid w:val="002D0502"/>
    <w:rsid w:val="002D1055"/>
    <w:rsid w:val="002D2426"/>
    <w:rsid w:val="002D2448"/>
    <w:rsid w:val="002D38D6"/>
    <w:rsid w:val="002D407B"/>
    <w:rsid w:val="002E0BF0"/>
    <w:rsid w:val="002F1216"/>
    <w:rsid w:val="002F4CE6"/>
    <w:rsid w:val="00302197"/>
    <w:rsid w:val="003058C6"/>
    <w:rsid w:val="00311306"/>
    <w:rsid w:val="00311BC7"/>
    <w:rsid w:val="0031408C"/>
    <w:rsid w:val="00327320"/>
    <w:rsid w:val="00327345"/>
    <w:rsid w:val="00332652"/>
    <w:rsid w:val="00337856"/>
    <w:rsid w:val="00340C5C"/>
    <w:rsid w:val="00340E36"/>
    <w:rsid w:val="00341946"/>
    <w:rsid w:val="0034580C"/>
    <w:rsid w:val="00345F61"/>
    <w:rsid w:val="003518B2"/>
    <w:rsid w:val="00357483"/>
    <w:rsid w:val="003627EC"/>
    <w:rsid w:val="00366B55"/>
    <w:rsid w:val="0037461A"/>
    <w:rsid w:val="00377C11"/>
    <w:rsid w:val="003814BF"/>
    <w:rsid w:val="00386692"/>
    <w:rsid w:val="00387371"/>
    <w:rsid w:val="003913B4"/>
    <w:rsid w:val="00395FE5"/>
    <w:rsid w:val="00396571"/>
    <w:rsid w:val="003972BE"/>
    <w:rsid w:val="003974B0"/>
    <w:rsid w:val="003A4D72"/>
    <w:rsid w:val="003A527A"/>
    <w:rsid w:val="003A5EA8"/>
    <w:rsid w:val="003A666D"/>
    <w:rsid w:val="003B38F8"/>
    <w:rsid w:val="003B6161"/>
    <w:rsid w:val="003C13D5"/>
    <w:rsid w:val="003C1C03"/>
    <w:rsid w:val="003C2080"/>
    <w:rsid w:val="003C6BCB"/>
    <w:rsid w:val="003D46A7"/>
    <w:rsid w:val="003E3D73"/>
    <w:rsid w:val="003E54CD"/>
    <w:rsid w:val="00400B92"/>
    <w:rsid w:val="004177B5"/>
    <w:rsid w:val="0042242C"/>
    <w:rsid w:val="00424A97"/>
    <w:rsid w:val="0042740D"/>
    <w:rsid w:val="004310A6"/>
    <w:rsid w:val="00431CDC"/>
    <w:rsid w:val="004340F2"/>
    <w:rsid w:val="0043739A"/>
    <w:rsid w:val="00441314"/>
    <w:rsid w:val="00442A8D"/>
    <w:rsid w:val="00446998"/>
    <w:rsid w:val="00447BD3"/>
    <w:rsid w:val="004610F6"/>
    <w:rsid w:val="0046126F"/>
    <w:rsid w:val="00461478"/>
    <w:rsid w:val="00470C4B"/>
    <w:rsid w:val="004768CD"/>
    <w:rsid w:val="00477E1A"/>
    <w:rsid w:val="00481B61"/>
    <w:rsid w:val="00482C56"/>
    <w:rsid w:val="004858C4"/>
    <w:rsid w:val="00487F08"/>
    <w:rsid w:val="00492AFD"/>
    <w:rsid w:val="00497C53"/>
    <w:rsid w:val="004A067C"/>
    <w:rsid w:val="004A2F7A"/>
    <w:rsid w:val="004A315C"/>
    <w:rsid w:val="004A43FC"/>
    <w:rsid w:val="004A777D"/>
    <w:rsid w:val="004B2159"/>
    <w:rsid w:val="004B5E47"/>
    <w:rsid w:val="004C688C"/>
    <w:rsid w:val="004C773D"/>
    <w:rsid w:val="004D507B"/>
    <w:rsid w:val="004E115A"/>
    <w:rsid w:val="004E31A2"/>
    <w:rsid w:val="0050269C"/>
    <w:rsid w:val="00507AB2"/>
    <w:rsid w:val="00514338"/>
    <w:rsid w:val="005146C1"/>
    <w:rsid w:val="00515386"/>
    <w:rsid w:val="00522BF1"/>
    <w:rsid w:val="005264E8"/>
    <w:rsid w:val="00527AD1"/>
    <w:rsid w:val="00530051"/>
    <w:rsid w:val="00531955"/>
    <w:rsid w:val="00533602"/>
    <w:rsid w:val="00533B6B"/>
    <w:rsid w:val="00533C06"/>
    <w:rsid w:val="00534618"/>
    <w:rsid w:val="00545B78"/>
    <w:rsid w:val="00545E80"/>
    <w:rsid w:val="005514A9"/>
    <w:rsid w:val="00557B8B"/>
    <w:rsid w:val="00565127"/>
    <w:rsid w:val="0057001E"/>
    <w:rsid w:val="00572548"/>
    <w:rsid w:val="00575D10"/>
    <w:rsid w:val="005826CB"/>
    <w:rsid w:val="00582C69"/>
    <w:rsid w:val="005845D7"/>
    <w:rsid w:val="0059487B"/>
    <w:rsid w:val="0059562A"/>
    <w:rsid w:val="00595887"/>
    <w:rsid w:val="00597063"/>
    <w:rsid w:val="005A197D"/>
    <w:rsid w:val="005A2C96"/>
    <w:rsid w:val="005A53A3"/>
    <w:rsid w:val="005B3408"/>
    <w:rsid w:val="005B54E4"/>
    <w:rsid w:val="005B611F"/>
    <w:rsid w:val="005D550D"/>
    <w:rsid w:val="005D5DCD"/>
    <w:rsid w:val="005D608E"/>
    <w:rsid w:val="005D6242"/>
    <w:rsid w:val="005E1F4B"/>
    <w:rsid w:val="005F1FEA"/>
    <w:rsid w:val="005F7FD1"/>
    <w:rsid w:val="00605322"/>
    <w:rsid w:val="00611DA8"/>
    <w:rsid w:val="00612D85"/>
    <w:rsid w:val="006140F6"/>
    <w:rsid w:val="006213D6"/>
    <w:rsid w:val="006226AC"/>
    <w:rsid w:val="0062780B"/>
    <w:rsid w:val="0063297B"/>
    <w:rsid w:val="006335C9"/>
    <w:rsid w:val="00636237"/>
    <w:rsid w:val="0063718E"/>
    <w:rsid w:val="00640272"/>
    <w:rsid w:val="006402AA"/>
    <w:rsid w:val="00647893"/>
    <w:rsid w:val="00652B1A"/>
    <w:rsid w:val="006638D4"/>
    <w:rsid w:val="00665780"/>
    <w:rsid w:val="00670D76"/>
    <w:rsid w:val="006714EF"/>
    <w:rsid w:val="006731D4"/>
    <w:rsid w:val="00677816"/>
    <w:rsid w:val="006832B4"/>
    <w:rsid w:val="00683624"/>
    <w:rsid w:val="006873C3"/>
    <w:rsid w:val="00690AD1"/>
    <w:rsid w:val="00694E85"/>
    <w:rsid w:val="006A2502"/>
    <w:rsid w:val="006A65F5"/>
    <w:rsid w:val="006A6ECE"/>
    <w:rsid w:val="006B40C4"/>
    <w:rsid w:val="006B6EE3"/>
    <w:rsid w:val="006C08B9"/>
    <w:rsid w:val="006C0A82"/>
    <w:rsid w:val="006C378D"/>
    <w:rsid w:val="006C3FB4"/>
    <w:rsid w:val="006C42C7"/>
    <w:rsid w:val="006C627A"/>
    <w:rsid w:val="006D4CBB"/>
    <w:rsid w:val="006D576A"/>
    <w:rsid w:val="006E6DC5"/>
    <w:rsid w:val="006F049D"/>
    <w:rsid w:val="006F31E5"/>
    <w:rsid w:val="006F3F19"/>
    <w:rsid w:val="006F52BF"/>
    <w:rsid w:val="007005D5"/>
    <w:rsid w:val="007041E8"/>
    <w:rsid w:val="00706379"/>
    <w:rsid w:val="007138C2"/>
    <w:rsid w:val="00714DA9"/>
    <w:rsid w:val="00721143"/>
    <w:rsid w:val="007213CA"/>
    <w:rsid w:val="007237FF"/>
    <w:rsid w:val="00724BA4"/>
    <w:rsid w:val="007307A2"/>
    <w:rsid w:val="00730F59"/>
    <w:rsid w:val="0073595F"/>
    <w:rsid w:val="007437C8"/>
    <w:rsid w:val="007541B0"/>
    <w:rsid w:val="00763F72"/>
    <w:rsid w:val="00765DD3"/>
    <w:rsid w:val="007703DE"/>
    <w:rsid w:val="00771943"/>
    <w:rsid w:val="00774E97"/>
    <w:rsid w:val="00780E8A"/>
    <w:rsid w:val="00781EE4"/>
    <w:rsid w:val="00785C26"/>
    <w:rsid w:val="0079355F"/>
    <w:rsid w:val="00797098"/>
    <w:rsid w:val="007A2201"/>
    <w:rsid w:val="007A2522"/>
    <w:rsid w:val="007A3170"/>
    <w:rsid w:val="007A345D"/>
    <w:rsid w:val="007A37AF"/>
    <w:rsid w:val="007A69BC"/>
    <w:rsid w:val="007A6D9F"/>
    <w:rsid w:val="007A732C"/>
    <w:rsid w:val="007B56EB"/>
    <w:rsid w:val="007B69C5"/>
    <w:rsid w:val="007B7ACA"/>
    <w:rsid w:val="007C0EB9"/>
    <w:rsid w:val="007C1338"/>
    <w:rsid w:val="007C1AC3"/>
    <w:rsid w:val="007C2F8B"/>
    <w:rsid w:val="007C5488"/>
    <w:rsid w:val="007C65C9"/>
    <w:rsid w:val="007E038D"/>
    <w:rsid w:val="007E3DCF"/>
    <w:rsid w:val="007E7AC0"/>
    <w:rsid w:val="007E7C9C"/>
    <w:rsid w:val="0080672A"/>
    <w:rsid w:val="008154D1"/>
    <w:rsid w:val="00821A3F"/>
    <w:rsid w:val="00823E03"/>
    <w:rsid w:val="0082650D"/>
    <w:rsid w:val="00826F3E"/>
    <w:rsid w:val="00832116"/>
    <w:rsid w:val="0083537F"/>
    <w:rsid w:val="00852548"/>
    <w:rsid w:val="00854CAE"/>
    <w:rsid w:val="0086192B"/>
    <w:rsid w:val="0086233E"/>
    <w:rsid w:val="00862435"/>
    <w:rsid w:val="00867740"/>
    <w:rsid w:val="00876013"/>
    <w:rsid w:val="008807D7"/>
    <w:rsid w:val="008949ED"/>
    <w:rsid w:val="0089524A"/>
    <w:rsid w:val="0089659E"/>
    <w:rsid w:val="00896D4E"/>
    <w:rsid w:val="008A1279"/>
    <w:rsid w:val="008A2480"/>
    <w:rsid w:val="008A3669"/>
    <w:rsid w:val="008B40E1"/>
    <w:rsid w:val="008C131C"/>
    <w:rsid w:val="008C1456"/>
    <w:rsid w:val="008C23D2"/>
    <w:rsid w:val="008D18BD"/>
    <w:rsid w:val="008D36AE"/>
    <w:rsid w:val="008D4F77"/>
    <w:rsid w:val="008D57E7"/>
    <w:rsid w:val="008E622F"/>
    <w:rsid w:val="008E6CC4"/>
    <w:rsid w:val="008F642E"/>
    <w:rsid w:val="0090479E"/>
    <w:rsid w:val="00905477"/>
    <w:rsid w:val="00907F61"/>
    <w:rsid w:val="00912114"/>
    <w:rsid w:val="00912702"/>
    <w:rsid w:val="009129F1"/>
    <w:rsid w:val="00913293"/>
    <w:rsid w:val="00920437"/>
    <w:rsid w:val="009253DF"/>
    <w:rsid w:val="00930D06"/>
    <w:rsid w:val="00931121"/>
    <w:rsid w:val="009313C3"/>
    <w:rsid w:val="009324DC"/>
    <w:rsid w:val="009326BD"/>
    <w:rsid w:val="00932935"/>
    <w:rsid w:val="009334BF"/>
    <w:rsid w:val="009352DE"/>
    <w:rsid w:val="00942131"/>
    <w:rsid w:val="0095045D"/>
    <w:rsid w:val="00952372"/>
    <w:rsid w:val="0095351F"/>
    <w:rsid w:val="00955EBD"/>
    <w:rsid w:val="00962ECB"/>
    <w:rsid w:val="009739A0"/>
    <w:rsid w:val="00977F8C"/>
    <w:rsid w:val="00985FC0"/>
    <w:rsid w:val="00986583"/>
    <w:rsid w:val="0098759C"/>
    <w:rsid w:val="00990E0E"/>
    <w:rsid w:val="0099454D"/>
    <w:rsid w:val="009978F0"/>
    <w:rsid w:val="009A05C9"/>
    <w:rsid w:val="009A3179"/>
    <w:rsid w:val="009A3D92"/>
    <w:rsid w:val="009A54FC"/>
    <w:rsid w:val="009B28DF"/>
    <w:rsid w:val="009B2F97"/>
    <w:rsid w:val="009B59D0"/>
    <w:rsid w:val="009B64E9"/>
    <w:rsid w:val="009B7587"/>
    <w:rsid w:val="009D112D"/>
    <w:rsid w:val="009D1389"/>
    <w:rsid w:val="009D4CB8"/>
    <w:rsid w:val="009E0F9D"/>
    <w:rsid w:val="009E4BFA"/>
    <w:rsid w:val="009F1A8E"/>
    <w:rsid w:val="009F7112"/>
    <w:rsid w:val="00A0016E"/>
    <w:rsid w:val="00A04811"/>
    <w:rsid w:val="00A113FD"/>
    <w:rsid w:val="00A15987"/>
    <w:rsid w:val="00A22840"/>
    <w:rsid w:val="00A22FF8"/>
    <w:rsid w:val="00A23275"/>
    <w:rsid w:val="00A256CB"/>
    <w:rsid w:val="00A33ACF"/>
    <w:rsid w:val="00A34A8B"/>
    <w:rsid w:val="00A446E3"/>
    <w:rsid w:val="00A4702C"/>
    <w:rsid w:val="00A51C6B"/>
    <w:rsid w:val="00A53B3A"/>
    <w:rsid w:val="00A5417B"/>
    <w:rsid w:val="00A558B4"/>
    <w:rsid w:val="00A60784"/>
    <w:rsid w:val="00A6612D"/>
    <w:rsid w:val="00A7562C"/>
    <w:rsid w:val="00A9401F"/>
    <w:rsid w:val="00A96C13"/>
    <w:rsid w:val="00A96CBA"/>
    <w:rsid w:val="00A97932"/>
    <w:rsid w:val="00AA7EB1"/>
    <w:rsid w:val="00AB15EF"/>
    <w:rsid w:val="00AB1A17"/>
    <w:rsid w:val="00AB434E"/>
    <w:rsid w:val="00AB4425"/>
    <w:rsid w:val="00AD3910"/>
    <w:rsid w:val="00AD5BC1"/>
    <w:rsid w:val="00AE3E3B"/>
    <w:rsid w:val="00AE63E6"/>
    <w:rsid w:val="00AE6B31"/>
    <w:rsid w:val="00AF1AF3"/>
    <w:rsid w:val="00AF38B8"/>
    <w:rsid w:val="00AF41D3"/>
    <w:rsid w:val="00AF5DDA"/>
    <w:rsid w:val="00AF6BFF"/>
    <w:rsid w:val="00B00345"/>
    <w:rsid w:val="00B00A32"/>
    <w:rsid w:val="00B015BF"/>
    <w:rsid w:val="00B02F28"/>
    <w:rsid w:val="00B06526"/>
    <w:rsid w:val="00B06705"/>
    <w:rsid w:val="00B227C6"/>
    <w:rsid w:val="00B238C0"/>
    <w:rsid w:val="00B277F7"/>
    <w:rsid w:val="00B35A5F"/>
    <w:rsid w:val="00B44330"/>
    <w:rsid w:val="00B446D3"/>
    <w:rsid w:val="00B45D63"/>
    <w:rsid w:val="00B5304C"/>
    <w:rsid w:val="00B55913"/>
    <w:rsid w:val="00B653BD"/>
    <w:rsid w:val="00B65A83"/>
    <w:rsid w:val="00B65B10"/>
    <w:rsid w:val="00B66421"/>
    <w:rsid w:val="00B7161A"/>
    <w:rsid w:val="00B737ED"/>
    <w:rsid w:val="00B750C7"/>
    <w:rsid w:val="00B77646"/>
    <w:rsid w:val="00B85C4E"/>
    <w:rsid w:val="00B97BA4"/>
    <w:rsid w:val="00BA181B"/>
    <w:rsid w:val="00BA78A5"/>
    <w:rsid w:val="00BB06D1"/>
    <w:rsid w:val="00BB3092"/>
    <w:rsid w:val="00BB52C6"/>
    <w:rsid w:val="00BC0ACC"/>
    <w:rsid w:val="00BC22E6"/>
    <w:rsid w:val="00BC23CB"/>
    <w:rsid w:val="00BD1182"/>
    <w:rsid w:val="00BD476B"/>
    <w:rsid w:val="00BD5E67"/>
    <w:rsid w:val="00BE2483"/>
    <w:rsid w:val="00BF16F3"/>
    <w:rsid w:val="00BF27B5"/>
    <w:rsid w:val="00BF3510"/>
    <w:rsid w:val="00C04FDA"/>
    <w:rsid w:val="00C07D35"/>
    <w:rsid w:val="00C12179"/>
    <w:rsid w:val="00C12B3A"/>
    <w:rsid w:val="00C13492"/>
    <w:rsid w:val="00C14A92"/>
    <w:rsid w:val="00C218FC"/>
    <w:rsid w:val="00C24F31"/>
    <w:rsid w:val="00C35943"/>
    <w:rsid w:val="00C36335"/>
    <w:rsid w:val="00C37D56"/>
    <w:rsid w:val="00C40280"/>
    <w:rsid w:val="00C425A0"/>
    <w:rsid w:val="00C51233"/>
    <w:rsid w:val="00C51B5D"/>
    <w:rsid w:val="00C7394E"/>
    <w:rsid w:val="00C76692"/>
    <w:rsid w:val="00C80633"/>
    <w:rsid w:val="00C82CF4"/>
    <w:rsid w:val="00C843EF"/>
    <w:rsid w:val="00C85310"/>
    <w:rsid w:val="00C90153"/>
    <w:rsid w:val="00C915C2"/>
    <w:rsid w:val="00C92BFE"/>
    <w:rsid w:val="00C96E76"/>
    <w:rsid w:val="00CA04E7"/>
    <w:rsid w:val="00CA2012"/>
    <w:rsid w:val="00CA2A35"/>
    <w:rsid w:val="00CA6D68"/>
    <w:rsid w:val="00CA7204"/>
    <w:rsid w:val="00CA7EE3"/>
    <w:rsid w:val="00CB6D06"/>
    <w:rsid w:val="00CC278A"/>
    <w:rsid w:val="00CC3784"/>
    <w:rsid w:val="00CC3945"/>
    <w:rsid w:val="00CC6AC9"/>
    <w:rsid w:val="00CD1397"/>
    <w:rsid w:val="00CD1F5C"/>
    <w:rsid w:val="00CE765C"/>
    <w:rsid w:val="00CE7E1F"/>
    <w:rsid w:val="00CF1801"/>
    <w:rsid w:val="00CF2030"/>
    <w:rsid w:val="00CF2D92"/>
    <w:rsid w:val="00CF4659"/>
    <w:rsid w:val="00CF4AD6"/>
    <w:rsid w:val="00CF76D6"/>
    <w:rsid w:val="00D02BEF"/>
    <w:rsid w:val="00D03702"/>
    <w:rsid w:val="00D04429"/>
    <w:rsid w:val="00D11BE3"/>
    <w:rsid w:val="00D40635"/>
    <w:rsid w:val="00D415FF"/>
    <w:rsid w:val="00D41FAE"/>
    <w:rsid w:val="00D44AB2"/>
    <w:rsid w:val="00D453A9"/>
    <w:rsid w:val="00D45E6A"/>
    <w:rsid w:val="00D46EC6"/>
    <w:rsid w:val="00D51E0E"/>
    <w:rsid w:val="00D5268F"/>
    <w:rsid w:val="00D52FBF"/>
    <w:rsid w:val="00D603E3"/>
    <w:rsid w:val="00D65806"/>
    <w:rsid w:val="00D74319"/>
    <w:rsid w:val="00D74486"/>
    <w:rsid w:val="00D75E1C"/>
    <w:rsid w:val="00D774AD"/>
    <w:rsid w:val="00D822A1"/>
    <w:rsid w:val="00D82607"/>
    <w:rsid w:val="00D8355D"/>
    <w:rsid w:val="00D850A1"/>
    <w:rsid w:val="00D91FA2"/>
    <w:rsid w:val="00D928E1"/>
    <w:rsid w:val="00D9534A"/>
    <w:rsid w:val="00DA2170"/>
    <w:rsid w:val="00DA7298"/>
    <w:rsid w:val="00DB4894"/>
    <w:rsid w:val="00DB576B"/>
    <w:rsid w:val="00DB5B6F"/>
    <w:rsid w:val="00DB5F21"/>
    <w:rsid w:val="00DB6862"/>
    <w:rsid w:val="00DC0574"/>
    <w:rsid w:val="00DC0A7B"/>
    <w:rsid w:val="00DC24EB"/>
    <w:rsid w:val="00DC3A07"/>
    <w:rsid w:val="00DD076F"/>
    <w:rsid w:val="00DD2233"/>
    <w:rsid w:val="00DD404D"/>
    <w:rsid w:val="00DD51A9"/>
    <w:rsid w:val="00DD7316"/>
    <w:rsid w:val="00DE1B63"/>
    <w:rsid w:val="00E051FD"/>
    <w:rsid w:val="00E1317B"/>
    <w:rsid w:val="00E15893"/>
    <w:rsid w:val="00E237C0"/>
    <w:rsid w:val="00E25594"/>
    <w:rsid w:val="00E260F3"/>
    <w:rsid w:val="00E33E20"/>
    <w:rsid w:val="00E36103"/>
    <w:rsid w:val="00E37C3A"/>
    <w:rsid w:val="00E40273"/>
    <w:rsid w:val="00E42568"/>
    <w:rsid w:val="00E43BA4"/>
    <w:rsid w:val="00E44387"/>
    <w:rsid w:val="00E46C31"/>
    <w:rsid w:val="00E50FAA"/>
    <w:rsid w:val="00E53997"/>
    <w:rsid w:val="00E55613"/>
    <w:rsid w:val="00E62208"/>
    <w:rsid w:val="00E65ED1"/>
    <w:rsid w:val="00E6785D"/>
    <w:rsid w:val="00E84CCD"/>
    <w:rsid w:val="00E966F4"/>
    <w:rsid w:val="00E96865"/>
    <w:rsid w:val="00E97F57"/>
    <w:rsid w:val="00EA7C35"/>
    <w:rsid w:val="00EC2401"/>
    <w:rsid w:val="00EE1A72"/>
    <w:rsid w:val="00EE1B3F"/>
    <w:rsid w:val="00F1043B"/>
    <w:rsid w:val="00F14A83"/>
    <w:rsid w:val="00F2069D"/>
    <w:rsid w:val="00F226B0"/>
    <w:rsid w:val="00F23127"/>
    <w:rsid w:val="00F23669"/>
    <w:rsid w:val="00F24152"/>
    <w:rsid w:val="00F27548"/>
    <w:rsid w:val="00F31F89"/>
    <w:rsid w:val="00F353B9"/>
    <w:rsid w:val="00F37AA8"/>
    <w:rsid w:val="00F4257B"/>
    <w:rsid w:val="00F43C17"/>
    <w:rsid w:val="00F469EC"/>
    <w:rsid w:val="00F55565"/>
    <w:rsid w:val="00F60170"/>
    <w:rsid w:val="00F66954"/>
    <w:rsid w:val="00F66BA5"/>
    <w:rsid w:val="00F70552"/>
    <w:rsid w:val="00F772FE"/>
    <w:rsid w:val="00F77B6B"/>
    <w:rsid w:val="00F77F45"/>
    <w:rsid w:val="00F811F2"/>
    <w:rsid w:val="00F87104"/>
    <w:rsid w:val="00F87CE1"/>
    <w:rsid w:val="00F93A69"/>
    <w:rsid w:val="00FA106B"/>
    <w:rsid w:val="00FA5B9F"/>
    <w:rsid w:val="00FA5BED"/>
    <w:rsid w:val="00FA791D"/>
    <w:rsid w:val="00FB10EE"/>
    <w:rsid w:val="00FB591D"/>
    <w:rsid w:val="00FB666A"/>
    <w:rsid w:val="00FB7B2A"/>
    <w:rsid w:val="00FC1BEF"/>
    <w:rsid w:val="00FC3637"/>
    <w:rsid w:val="00FC5332"/>
    <w:rsid w:val="00FD13D1"/>
    <w:rsid w:val="00FD15B1"/>
    <w:rsid w:val="00FD3FC7"/>
    <w:rsid w:val="00FD5810"/>
    <w:rsid w:val="00FD7694"/>
    <w:rsid w:val="00FE63AA"/>
    <w:rsid w:val="00FF18EA"/>
    <w:rsid w:val="00FF19B9"/>
    <w:rsid w:val="00FF3745"/>
    <w:rsid w:val="00FF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B08A53"/>
  <w15:chartTrackingRefBased/>
  <w15:docId w15:val="{4C298D62-664A-4062-909F-08FB44BD5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65F5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val="en-GB" w:eastAsia="zh-CN"/>
    </w:rPr>
  </w:style>
  <w:style w:type="paragraph" w:styleId="1">
    <w:name w:val="heading 1"/>
    <w:next w:val="a"/>
    <w:link w:val="10"/>
    <w:qFormat/>
    <w:rsid w:val="005E1F4B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5E1F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"/>
    <w:link w:val="30"/>
    <w:qFormat/>
    <w:rsid w:val="005E1F4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"/>
    <w:link w:val="40"/>
    <w:qFormat/>
    <w:rsid w:val="005E1F4B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"/>
    <w:link w:val="50"/>
    <w:qFormat/>
    <w:rsid w:val="005E1F4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5E1F4B"/>
    <w:pPr>
      <w:keepNext/>
      <w:keepLines/>
      <w:numPr>
        <w:ilvl w:val="5"/>
        <w:numId w:val="3"/>
      </w:numPr>
      <w:spacing w:before="120"/>
      <w:outlineLvl w:val="5"/>
    </w:pPr>
    <w:rPr>
      <w:rFonts w:eastAsia="Times New Roman" w:cs="Arial"/>
    </w:rPr>
  </w:style>
  <w:style w:type="paragraph" w:styleId="7">
    <w:name w:val="heading 7"/>
    <w:basedOn w:val="a"/>
    <w:next w:val="a"/>
    <w:link w:val="70"/>
    <w:qFormat/>
    <w:rsid w:val="005E1F4B"/>
    <w:pPr>
      <w:keepNext/>
      <w:keepLines/>
      <w:numPr>
        <w:ilvl w:val="6"/>
        <w:numId w:val="3"/>
      </w:numPr>
      <w:spacing w:before="120"/>
      <w:outlineLvl w:val="6"/>
    </w:pPr>
    <w:rPr>
      <w:rFonts w:eastAsia="Times New Roman" w:cs="Arial"/>
    </w:rPr>
  </w:style>
  <w:style w:type="paragraph" w:styleId="8">
    <w:name w:val="heading 8"/>
    <w:basedOn w:val="7"/>
    <w:next w:val="a"/>
    <w:link w:val="80"/>
    <w:qFormat/>
    <w:rsid w:val="005E1F4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5E1F4B"/>
    <w:pPr>
      <w:numPr>
        <w:ilvl w:val="8"/>
        <w:numId w:val="1"/>
      </w:numPr>
      <w:tabs>
        <w:tab w:val="clear" w:pos="648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qFormat/>
    <w:rsid w:val="005E1F4B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a"/>
    <w:qFormat/>
    <w:rsid w:val="005E1F4B"/>
    <w:pPr>
      <w:numPr>
        <w:numId w:val="4"/>
      </w:numPr>
    </w:pPr>
    <w:rPr>
      <w:rFonts w:eastAsia="Times New Roman" w:cs="Times New Roman"/>
    </w:rPr>
  </w:style>
  <w:style w:type="paragraph" w:customStyle="1" w:styleId="Proposal">
    <w:name w:val="Proposal"/>
    <w:basedOn w:val="a"/>
    <w:qFormat/>
    <w:rsid w:val="005E1F4B"/>
    <w:pPr>
      <w:numPr>
        <w:numId w:val="5"/>
      </w:numPr>
      <w:tabs>
        <w:tab w:val="left" w:pos="1701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Proposal"/>
    <w:qFormat/>
    <w:rsid w:val="005E1F4B"/>
    <w:pPr>
      <w:numPr>
        <w:numId w:val="6"/>
      </w:numPr>
    </w:pPr>
  </w:style>
  <w:style w:type="character" w:customStyle="1" w:styleId="10">
    <w:name w:val="標題 1 字元"/>
    <w:basedOn w:val="a0"/>
    <w:link w:val="1"/>
    <w:rsid w:val="005E1F4B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20">
    <w:name w:val="標題 2 字元"/>
    <w:basedOn w:val="a0"/>
    <w:link w:val="2"/>
    <w:rsid w:val="005E1F4B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30">
    <w:name w:val="標題 3 字元"/>
    <w:basedOn w:val="a0"/>
    <w:link w:val="3"/>
    <w:rsid w:val="005E1F4B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40">
    <w:name w:val="標題 4 字元"/>
    <w:basedOn w:val="a0"/>
    <w:link w:val="4"/>
    <w:rsid w:val="005E1F4B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標題 5 字元"/>
    <w:basedOn w:val="a0"/>
    <w:link w:val="5"/>
    <w:rsid w:val="005E1F4B"/>
    <w:rPr>
      <w:rFonts w:ascii="Arial" w:eastAsia="Times New Roman" w:hAnsi="Arial" w:cs="Arial"/>
      <w:lang w:val="en-GB" w:eastAsia="zh-CN"/>
    </w:rPr>
  </w:style>
  <w:style w:type="character" w:customStyle="1" w:styleId="60">
    <w:name w:val="標題 6 字元"/>
    <w:basedOn w:val="a0"/>
    <w:link w:val="6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70">
    <w:name w:val="標題 7 字元"/>
    <w:basedOn w:val="a0"/>
    <w:link w:val="7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80">
    <w:name w:val="標題 8 字元"/>
    <w:basedOn w:val="a0"/>
    <w:link w:val="8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90">
    <w:name w:val="標題 9 字元"/>
    <w:basedOn w:val="a0"/>
    <w:link w:val="9"/>
    <w:rsid w:val="005E1F4B"/>
    <w:rPr>
      <w:rFonts w:eastAsia="Times New Roman" w:cs="Arial"/>
      <w:sz w:val="20"/>
      <w:szCs w:val="20"/>
      <w:lang w:val="en-GB" w:eastAsia="zh-CN"/>
    </w:rPr>
  </w:style>
  <w:style w:type="paragraph" w:styleId="a3">
    <w:name w:val="caption"/>
    <w:basedOn w:val="a"/>
    <w:next w:val="a"/>
    <w:qFormat/>
    <w:rsid w:val="005E1F4B"/>
    <w:pPr>
      <w:spacing w:after="240"/>
      <w:jc w:val="center"/>
    </w:pPr>
    <w:rPr>
      <w:rFonts w:eastAsia="Times New Roman" w:cs="Times New Roman"/>
      <w:b/>
      <w:bCs/>
    </w:rPr>
  </w:style>
  <w:style w:type="paragraph" w:styleId="a4">
    <w:name w:val="Body Text"/>
    <w:basedOn w:val="a"/>
    <w:link w:val="a5"/>
    <w:qFormat/>
    <w:rsid w:val="005E1F4B"/>
    <w:rPr>
      <w:rFonts w:eastAsia="Times New Roman" w:cs="Times New Roman"/>
    </w:rPr>
  </w:style>
  <w:style w:type="character" w:customStyle="1" w:styleId="a5">
    <w:name w:val="本文 字元"/>
    <w:basedOn w:val="a0"/>
    <w:link w:val="a4"/>
    <w:rsid w:val="005E1F4B"/>
    <w:rPr>
      <w:rFonts w:eastAsia="Times New Roman" w:cs="Times New Roman"/>
      <w:sz w:val="20"/>
      <w:szCs w:val="20"/>
      <w:lang w:val="en-GB" w:eastAsia="zh-CN"/>
    </w:rPr>
  </w:style>
  <w:style w:type="paragraph" w:styleId="a6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a7"/>
    <w:uiPriority w:val="34"/>
    <w:qFormat/>
    <w:rsid w:val="005E1F4B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eastAsia="SimSun" w:cs="Times New Roman"/>
      <w:szCs w:val="24"/>
      <w:lang w:eastAsia="ja-JP"/>
    </w:rPr>
  </w:style>
  <w:style w:type="character" w:customStyle="1" w:styleId="a7">
    <w:name w:val="清單段落 字元"/>
    <w:aliases w:val="- Bullets 字元,목록 단락 字元,リスト段落 字元,列出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列 字元"/>
    <w:link w:val="a6"/>
    <w:uiPriority w:val="34"/>
    <w:qFormat/>
    <w:locked/>
    <w:rsid w:val="005E1F4B"/>
    <w:rPr>
      <w:rFonts w:eastAsia="SimSun" w:cs="Times New Roman"/>
      <w:sz w:val="20"/>
      <w:szCs w:val="24"/>
      <w:lang w:val="en-GB" w:eastAsia="ja-JP"/>
    </w:rPr>
  </w:style>
  <w:style w:type="table" w:styleId="a8">
    <w:name w:val="Table Grid"/>
    <w:basedOn w:val="a1"/>
    <w:uiPriority w:val="39"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11">
    <w:name w:val="toc 1"/>
    <w:basedOn w:val="a"/>
    <w:next w:val="a"/>
    <w:autoRedefine/>
    <w:uiPriority w:val="39"/>
    <w:unhideWhenUsed/>
    <w:rsid w:val="007041E8"/>
    <w:pPr>
      <w:tabs>
        <w:tab w:val="left" w:pos="1540"/>
        <w:tab w:val="right" w:leader="dot" w:pos="9350"/>
      </w:tabs>
      <w:spacing w:after="100"/>
      <w:ind w:left="1530" w:hanging="1530"/>
    </w:pPr>
    <w:rPr>
      <w:rFonts w:eastAsia="Malgun Gothic" w:cstheme="minorHAnsi"/>
      <w:b/>
      <w:noProof/>
      <w:lang w:val="en-US" w:eastAsia="en-US"/>
    </w:rPr>
  </w:style>
  <w:style w:type="character" w:styleId="a9">
    <w:name w:val="Hyperlink"/>
    <w:basedOn w:val="a0"/>
    <w:uiPriority w:val="99"/>
    <w:unhideWhenUsed/>
    <w:rsid w:val="00E65ED1"/>
    <w:rPr>
      <w:color w:val="0563C1" w:themeColor="hyperlink"/>
      <w:u w:val="single"/>
    </w:rPr>
  </w:style>
  <w:style w:type="paragraph" w:customStyle="1" w:styleId="Style1">
    <w:name w:val="Style1"/>
    <w:basedOn w:val="a"/>
    <w:link w:val="Style1Char"/>
    <w:qFormat/>
    <w:rsid w:val="0031408C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Style1Char">
    <w:name w:val="Style1 Char"/>
    <w:link w:val="Style1"/>
    <w:rsid w:val="0031408C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styleId="aa">
    <w:name w:val="Placeholder Text"/>
    <w:basedOn w:val="a0"/>
    <w:uiPriority w:val="99"/>
    <w:semiHidden/>
    <w:rsid w:val="00E6785D"/>
    <w:rPr>
      <w:color w:val="808080"/>
    </w:rPr>
  </w:style>
  <w:style w:type="character" w:styleId="ab">
    <w:name w:val="annotation reference"/>
    <w:basedOn w:val="a0"/>
    <w:semiHidden/>
    <w:unhideWhenUsed/>
    <w:rsid w:val="001D0914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1D0914"/>
    <w:pPr>
      <w:jc w:val="left"/>
    </w:pPr>
  </w:style>
  <w:style w:type="character" w:customStyle="1" w:styleId="ad">
    <w:name w:val="註解文字 字元"/>
    <w:basedOn w:val="a0"/>
    <w:link w:val="ac"/>
    <w:uiPriority w:val="99"/>
    <w:semiHidden/>
    <w:rsid w:val="001D0914"/>
    <w:rPr>
      <w:sz w:val="20"/>
      <w:szCs w:val="20"/>
      <w:lang w:val="en-GB" w:eastAsia="zh-C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091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1D0914"/>
    <w:rPr>
      <w:b/>
      <w:bCs/>
      <w:sz w:val="20"/>
      <w:szCs w:val="20"/>
      <w:lang w:val="en-GB" w:eastAsia="zh-CN"/>
    </w:rPr>
  </w:style>
  <w:style w:type="paragraph" w:styleId="af0">
    <w:name w:val="Balloon Text"/>
    <w:basedOn w:val="a"/>
    <w:link w:val="af1"/>
    <w:uiPriority w:val="99"/>
    <w:semiHidden/>
    <w:unhideWhenUsed/>
    <w:rsid w:val="001D091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1D0914"/>
    <w:rPr>
      <w:rFonts w:asciiTheme="majorHAnsi" w:eastAsiaTheme="majorEastAsia" w:hAnsiTheme="majorHAnsi" w:cstheme="majorBidi"/>
      <w:sz w:val="18"/>
      <w:szCs w:val="18"/>
      <w:lang w:val="en-GB" w:eastAsia="zh-CN"/>
    </w:rPr>
  </w:style>
  <w:style w:type="paragraph" w:styleId="af2">
    <w:name w:val="header"/>
    <w:basedOn w:val="a"/>
    <w:link w:val="af3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af3">
    <w:name w:val="頁首 字元"/>
    <w:basedOn w:val="a0"/>
    <w:link w:val="af2"/>
    <w:uiPriority w:val="99"/>
    <w:rsid w:val="0063297B"/>
    <w:rPr>
      <w:sz w:val="20"/>
      <w:szCs w:val="20"/>
      <w:lang w:val="en-GB" w:eastAsia="zh-CN"/>
    </w:rPr>
  </w:style>
  <w:style w:type="paragraph" w:styleId="af4">
    <w:name w:val="footer"/>
    <w:basedOn w:val="a"/>
    <w:link w:val="af5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af5">
    <w:name w:val="頁尾 字元"/>
    <w:basedOn w:val="a0"/>
    <w:link w:val="af4"/>
    <w:uiPriority w:val="99"/>
    <w:rsid w:val="0063297B"/>
    <w:rPr>
      <w:sz w:val="20"/>
      <w:szCs w:val="20"/>
      <w:lang w:val="en-GB" w:eastAsia="zh-CN"/>
    </w:rPr>
  </w:style>
  <w:style w:type="paragraph" w:customStyle="1" w:styleId="B1">
    <w:name w:val="B1"/>
    <w:basedOn w:val="a"/>
    <w:link w:val="B1Zchn"/>
    <w:rsid w:val="001E10F3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sz w:val="22"/>
      <w:szCs w:val="22"/>
      <w:lang w:val="x-none" w:eastAsia="en-US"/>
    </w:rPr>
  </w:style>
  <w:style w:type="character" w:customStyle="1" w:styleId="B1Zchn">
    <w:name w:val="B1 Zchn"/>
    <w:link w:val="B1"/>
    <w:locked/>
    <w:rsid w:val="001E10F3"/>
    <w:rPr>
      <w:lang w:val="x-none" w:eastAsia="en-US"/>
    </w:rPr>
  </w:style>
  <w:style w:type="paragraph" w:styleId="21">
    <w:name w:val="toc 2"/>
    <w:basedOn w:val="a"/>
    <w:next w:val="a"/>
    <w:autoRedefine/>
    <w:uiPriority w:val="39"/>
    <w:unhideWhenUsed/>
    <w:rsid w:val="00395FE5"/>
    <w:pPr>
      <w:spacing w:after="100"/>
      <w:ind w:left="200"/>
    </w:pPr>
  </w:style>
  <w:style w:type="paragraph" w:customStyle="1" w:styleId="References">
    <w:name w:val="References"/>
    <w:basedOn w:val="a"/>
    <w:rsid w:val="00481B61"/>
    <w:pPr>
      <w:numPr>
        <w:numId w:val="7"/>
      </w:numPr>
      <w:overflowPunct/>
      <w:adjustRightInd/>
      <w:snapToGrid w:val="0"/>
      <w:spacing w:after="60"/>
      <w:textAlignment w:val="auto"/>
    </w:pPr>
    <w:rPr>
      <w:rFonts w:ascii="Times New Roman" w:eastAsia="SimSun" w:hAnsi="Times New Roman" w:cs="Times New Roman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wanshic\OneDrive%20-%20Qualcomm\Documents\Standards\3GPP%20Standards\Meeting%20Documents\TSGR1_102\Docs\R1-200721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wanshic\OneDrive%20-%20Qualcomm\Documents\Standards\3GPP%20Standards\Meeting%20Documents\TSGR1_102\Docs\R1-200721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1E4A4-0032-4C88-A9D5-591EBCBF0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1402</TotalTime>
  <Pages>4</Pages>
  <Words>1300</Words>
  <Characters>7415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APT</Company>
  <LinksUpToDate>false</LinksUpToDate>
  <CharactersWithSpaces>8698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wanchen.lin@fginnov.com</dc:creator>
  <cp:keywords/>
  <dc:description/>
  <cp:lastModifiedBy>Wan-Chen Lin</cp:lastModifiedBy>
  <cp:revision>103</cp:revision>
  <dcterms:created xsi:type="dcterms:W3CDTF">2019-11-08T13:29:00Z</dcterms:created>
  <dcterms:modified xsi:type="dcterms:W3CDTF">2020-10-23T14:48:00Z</dcterms:modified>
</cp:coreProperties>
</file>